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6384D5" w14:textId="6A5E281E" w:rsidR="000A6CBC" w:rsidRDefault="000D1621">
      <w:pPr>
        <w:jc w:val="center"/>
        <w:rPr>
          <w:rFonts w:cs="Arial"/>
          <w:b/>
          <w:color w:val="000000" w:themeColor="text1"/>
          <w:sz w:val="28"/>
        </w:rPr>
      </w:pPr>
      <w:r>
        <w:rPr>
          <w:rFonts w:cs="Arial"/>
          <w:b/>
          <w:noProof/>
          <w:color w:val="000000" w:themeColor="text1"/>
          <w:sz w:val="28"/>
          <w:lang w:val="es-MX" w:eastAsia="es-MX"/>
        </w:rPr>
        <w:drawing>
          <wp:inline distT="0" distB="0" distL="0" distR="0" wp14:anchorId="176BCBAE" wp14:editId="6B9BCA09">
            <wp:extent cx="3000375" cy="942975"/>
            <wp:effectExtent l="0" t="0" r="9525" b="9525"/>
            <wp:docPr id="868740979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883" cy="9434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D25422" w14:textId="77777777" w:rsidR="00B713BE" w:rsidRDefault="00B713BE">
      <w:pPr>
        <w:jc w:val="center"/>
        <w:rPr>
          <w:rFonts w:cs="Arial"/>
          <w:b/>
          <w:color w:val="000000" w:themeColor="text1"/>
          <w:sz w:val="28"/>
        </w:rPr>
      </w:pPr>
    </w:p>
    <w:p w14:paraId="070FBC6E" w14:textId="77777777" w:rsidR="00590811" w:rsidRPr="00590811" w:rsidRDefault="00590811" w:rsidP="00590811">
      <w:pPr>
        <w:spacing w:after="0"/>
        <w:jc w:val="center"/>
        <w:rPr>
          <w:rFonts w:cs="Arial"/>
          <w:b/>
          <w:color w:val="000000" w:themeColor="text1"/>
          <w:sz w:val="28"/>
          <w:lang w:val="es-MX"/>
        </w:rPr>
      </w:pPr>
      <w:r w:rsidRPr="00590811">
        <w:rPr>
          <w:rFonts w:cs="Arial"/>
          <w:b/>
          <w:color w:val="000000" w:themeColor="text1"/>
          <w:sz w:val="28"/>
          <w:lang w:val="es-MX"/>
        </w:rPr>
        <w:t>LICITACIÓN PÚBLICA NACIONAL NÚMERO LPN/0030/10/2026</w:t>
      </w:r>
    </w:p>
    <w:p w14:paraId="01BC7706" w14:textId="36DE329E" w:rsidR="00590811" w:rsidRPr="00590811" w:rsidRDefault="00590811" w:rsidP="00590811">
      <w:pPr>
        <w:spacing w:after="0"/>
        <w:jc w:val="center"/>
        <w:rPr>
          <w:rFonts w:cs="Arial"/>
          <w:b/>
          <w:color w:val="000000" w:themeColor="text1"/>
          <w:sz w:val="28"/>
          <w:lang w:val="es-MX"/>
        </w:rPr>
      </w:pPr>
      <w:r w:rsidRPr="00590811">
        <w:rPr>
          <w:rFonts w:cs="Arial"/>
          <w:b/>
          <w:color w:val="000000" w:themeColor="text1"/>
          <w:sz w:val="28"/>
          <w:lang w:val="es-MX"/>
        </w:rPr>
        <w:t>“ADQUISICIÓN DE CAMION CHASIS PARA EQUIPAMIENTO DE PIPA DESTINADO AL DEPARTAMENTO DE MAQUINARIA”</w:t>
      </w:r>
      <w:r w:rsidR="001014F5">
        <w:rPr>
          <w:rFonts w:cs="Arial"/>
          <w:b/>
          <w:color w:val="000000" w:themeColor="text1"/>
          <w:sz w:val="28"/>
          <w:lang w:val="es-MX"/>
        </w:rPr>
        <w:t xml:space="preserve"> SEGUNDA VUELTA</w:t>
      </w:r>
      <w:bookmarkStart w:id="0" w:name="_GoBack"/>
      <w:bookmarkEnd w:id="0"/>
      <w:r w:rsidRPr="00590811">
        <w:rPr>
          <w:rFonts w:cs="Arial"/>
          <w:b/>
          <w:color w:val="000000" w:themeColor="text1"/>
          <w:sz w:val="28"/>
          <w:lang w:val="es-MX"/>
        </w:rPr>
        <w:t xml:space="preserve"> CON CONCURRENCIA DEL COMITÉ</w:t>
      </w:r>
    </w:p>
    <w:p w14:paraId="6B394F82" w14:textId="7937B4C3" w:rsidR="00FD4C31" w:rsidRPr="00B713BE" w:rsidRDefault="00FD4C31">
      <w:pPr>
        <w:jc w:val="center"/>
        <w:rPr>
          <w:rFonts w:cs="Arial"/>
          <w:color w:val="000000" w:themeColor="text1"/>
          <w:lang w:val="es-MX"/>
        </w:rPr>
      </w:pPr>
    </w:p>
    <w:p w14:paraId="10AC1E66" w14:textId="6FEBBE29" w:rsidR="00FD4C31" w:rsidRPr="00590811" w:rsidRDefault="001351D0">
      <w:pPr>
        <w:jc w:val="center"/>
        <w:rPr>
          <w:rFonts w:cs="Arial"/>
          <w:b/>
          <w:color w:val="000000" w:themeColor="text1"/>
          <w:sz w:val="28"/>
          <w:u w:val="single"/>
          <w:lang w:val="es-MX"/>
        </w:rPr>
      </w:pPr>
      <w:r w:rsidRPr="00590811">
        <w:rPr>
          <w:rFonts w:cs="Arial"/>
          <w:b/>
          <w:color w:val="000000" w:themeColor="text1"/>
          <w:sz w:val="28"/>
          <w:u w:val="single"/>
          <w:lang w:val="es-MX"/>
        </w:rPr>
        <w:t>ANEXO 1 ESPECIFICACIONES TÉCNICAS</w:t>
      </w:r>
    </w:p>
    <w:p w14:paraId="121CB624" w14:textId="532458F7" w:rsidR="00590811" w:rsidRPr="00590811" w:rsidRDefault="001351D0" w:rsidP="00590811">
      <w:pPr>
        <w:pStyle w:val="Ttulo1"/>
        <w:rPr>
          <w:rFonts w:ascii="Arial" w:hAnsi="Arial" w:cs="Arial"/>
          <w:color w:val="000000" w:themeColor="text1"/>
          <w:sz w:val="26"/>
          <w:szCs w:val="26"/>
          <w:lang w:val="es-MX"/>
        </w:rPr>
      </w:pPr>
      <w:r w:rsidRPr="00B713BE">
        <w:rPr>
          <w:rFonts w:ascii="Arial" w:hAnsi="Arial" w:cs="Arial"/>
          <w:color w:val="000000" w:themeColor="text1"/>
          <w:sz w:val="26"/>
          <w:szCs w:val="26"/>
          <w:lang w:val="es-MX"/>
        </w:rPr>
        <w:t xml:space="preserve">1. </w:t>
      </w:r>
      <w:r w:rsidR="00590811" w:rsidRPr="00590811">
        <w:rPr>
          <w:rFonts w:ascii="Arial" w:eastAsiaTheme="minorEastAsia" w:hAnsi="Arial" w:cs="Arial"/>
          <w:color w:val="000000" w:themeColor="text1"/>
          <w:sz w:val="24"/>
          <w:szCs w:val="24"/>
          <w:lang w:val="es-ES"/>
        </w:rPr>
        <w:t>ESPECIFICACIONES TÉCNICAS GENERALES</w:t>
      </w:r>
    </w:p>
    <w:p w14:paraId="7284453D" w14:textId="77777777" w:rsidR="00590811" w:rsidRPr="00590811" w:rsidRDefault="00590811" w:rsidP="00590811">
      <w:pPr>
        <w:spacing w:after="240"/>
        <w:jc w:val="both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Suministro de un camión chasis de uso, destinado al Departamento de Maquinaria para su posterior equipamiento como unidad tipo pipa con capacidad aproximada de 20,000 litros.</w:t>
      </w:r>
    </w:p>
    <w:p w14:paraId="75F59DE8" w14:textId="5019A7A2" w:rsidR="00590811" w:rsidRPr="00590811" w:rsidRDefault="00590811" w:rsidP="00590811">
      <w:pPr>
        <w:spacing w:after="240"/>
        <w:jc w:val="both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La unidad deberá encontrarse en condiciones óptimas de operación mecánica, eléctrica y estructural, libre de adeudos, gravámenes o cualquier situación legal que impida su uso y registro.</w:t>
      </w:r>
    </w:p>
    <w:p w14:paraId="2BA3B747" w14:textId="58AD263E" w:rsidR="00590811" w:rsidRPr="00385EC2" w:rsidRDefault="00385EC2" w:rsidP="00590811">
      <w:pPr>
        <w:spacing w:after="240"/>
        <w:rPr>
          <w:rFonts w:eastAsiaTheme="majorEastAsia" w:cs="Arial"/>
          <w:b/>
          <w:bCs/>
          <w:color w:val="000000" w:themeColor="text1"/>
          <w:sz w:val="26"/>
          <w:szCs w:val="26"/>
          <w:lang w:val="es-MX"/>
        </w:rPr>
      </w:pPr>
      <w:r>
        <w:rPr>
          <w:rFonts w:eastAsiaTheme="majorEastAsia" w:cs="Arial"/>
          <w:b/>
          <w:bCs/>
          <w:color w:val="000000" w:themeColor="text1"/>
          <w:sz w:val="26"/>
          <w:szCs w:val="26"/>
          <w:lang w:val="es-MX"/>
        </w:rPr>
        <w:t xml:space="preserve">2. </w:t>
      </w:r>
      <w:r w:rsidR="00590811" w:rsidRPr="00590811">
        <w:rPr>
          <w:rFonts w:cs="Arial"/>
          <w:b/>
          <w:bCs/>
          <w:color w:val="000000" w:themeColor="text1"/>
          <w:sz w:val="24"/>
          <w:szCs w:val="24"/>
          <w:lang w:val="es-ES"/>
        </w:rPr>
        <w:t>ESPECIFICACIONES TÉCNICAS ESPECÍFICAS</w:t>
      </w:r>
    </w:p>
    <w:p w14:paraId="42BAD7AA" w14:textId="77777777" w:rsidR="00590811" w:rsidRPr="00590811" w:rsidRDefault="00590811" w:rsidP="00590811">
      <w:pPr>
        <w:spacing w:after="24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b/>
          <w:bCs/>
          <w:color w:val="000000" w:themeColor="text1"/>
          <w:sz w:val="24"/>
          <w:szCs w:val="24"/>
          <w:lang w:val="es-ES"/>
        </w:rPr>
        <w:t>Camión Chasis</w:t>
      </w:r>
    </w:p>
    <w:p w14:paraId="14F0696E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Vehículo tipo camión chasis cabina.</w:t>
      </w:r>
    </w:p>
    <w:p w14:paraId="66095E2D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Unidad de uso en buenas condiciones físicas, mecánicas y estructurales.</w:t>
      </w:r>
    </w:p>
    <w:p w14:paraId="106ECD8D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Capacidad de carga apta para el montaje y operación de una pipa con capacidad aproximada de 20,000 litros.</w:t>
      </w:r>
    </w:p>
    <w:p w14:paraId="05D04E9A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Configuración de doble eje.</w:t>
      </w:r>
    </w:p>
    <w:p w14:paraId="23641C26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Motor diésel.</w:t>
      </w:r>
    </w:p>
    <w:p w14:paraId="5298AC1B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Transmisión estándar/manual.</w:t>
      </w:r>
    </w:p>
    <w:p w14:paraId="5610DB43" w14:textId="74255D82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 xml:space="preserve">Sistema de frenos </w:t>
      </w:r>
      <w:r w:rsidR="0021085B">
        <w:rPr>
          <w:rFonts w:cs="Arial"/>
          <w:color w:val="000000" w:themeColor="text1"/>
          <w:sz w:val="24"/>
          <w:szCs w:val="24"/>
          <w:lang w:val="es-ES"/>
        </w:rPr>
        <w:t>de aire.</w:t>
      </w:r>
    </w:p>
    <w:p w14:paraId="5FB87A98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Suspensión de servicio pesado en buenas condiciones.</w:t>
      </w:r>
    </w:p>
    <w:p w14:paraId="253CE52B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Llantas con vida útil remanente mínima del 50%.</w:t>
      </w:r>
    </w:p>
    <w:p w14:paraId="2C306F93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Chasis libre de deformaciones, fisuras o daños estructurales que comprometan su funcionamiento.</w:t>
      </w:r>
    </w:p>
    <w:p w14:paraId="593522C8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Sistema eléctrico en correcto funcionamiento.</w:t>
      </w:r>
    </w:p>
    <w:p w14:paraId="66843E54" w14:textId="77777777" w:rsidR="00590811" w:rsidRP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Color indistinto.</w:t>
      </w:r>
    </w:p>
    <w:p w14:paraId="0A9C01E8" w14:textId="2947A40B" w:rsidR="00590811" w:rsidRDefault="00590811" w:rsidP="00590811">
      <w:pPr>
        <w:numPr>
          <w:ilvl w:val="0"/>
          <w:numId w:val="38"/>
        </w:numPr>
        <w:spacing w:after="0"/>
        <w:rPr>
          <w:rFonts w:cs="Arial"/>
          <w:color w:val="000000" w:themeColor="text1"/>
          <w:sz w:val="24"/>
          <w:szCs w:val="24"/>
          <w:lang w:val="es-ES"/>
        </w:rPr>
      </w:pPr>
      <w:r w:rsidRPr="00590811">
        <w:rPr>
          <w:rFonts w:cs="Arial"/>
          <w:color w:val="000000" w:themeColor="text1"/>
          <w:sz w:val="24"/>
          <w:szCs w:val="24"/>
          <w:lang w:val="es-ES"/>
        </w:rPr>
        <w:t>Documentación en regla para acreditar la propiedad y procedencia legal de la unidad.</w:t>
      </w:r>
    </w:p>
    <w:p w14:paraId="4C266952" w14:textId="66F89DB9" w:rsidR="00E57ED2" w:rsidRDefault="00E57ED2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6AC7BCCA" w14:textId="51D0E506" w:rsidR="0041393F" w:rsidRDefault="0041393F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55EF058C" w14:textId="1D114CF7" w:rsidR="0041393F" w:rsidRDefault="0041393F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3BC25F1F" w14:textId="6DAF2AC6" w:rsidR="0041393F" w:rsidRDefault="0041393F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7408F027" w14:textId="5F9965E8" w:rsidR="00385EC2" w:rsidRDefault="00385EC2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1AE76B39" w14:textId="77777777" w:rsidR="00385EC2" w:rsidRDefault="00385EC2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087B8871" w14:textId="77777777" w:rsidR="0041393F" w:rsidRPr="00590811" w:rsidRDefault="0041393F" w:rsidP="00E57ED2">
      <w:pPr>
        <w:spacing w:after="0"/>
        <w:ind w:left="720"/>
        <w:rPr>
          <w:rFonts w:cs="Arial"/>
          <w:color w:val="000000" w:themeColor="text1"/>
          <w:sz w:val="24"/>
          <w:szCs w:val="24"/>
          <w:lang w:val="es-ES"/>
        </w:rPr>
      </w:pPr>
    </w:p>
    <w:p w14:paraId="248C4E31" w14:textId="36BD5FA6" w:rsidR="0051660D" w:rsidRPr="0051660D" w:rsidRDefault="0051660D" w:rsidP="0051660D">
      <w:pPr>
        <w:spacing w:after="240"/>
        <w:rPr>
          <w:rFonts w:eastAsiaTheme="majorEastAsia" w:cs="Arial"/>
          <w:b/>
          <w:bCs/>
          <w:color w:val="000000" w:themeColor="text1"/>
          <w:sz w:val="26"/>
          <w:szCs w:val="26"/>
          <w:lang w:val="es-MX"/>
        </w:rPr>
      </w:pPr>
      <w:r w:rsidRPr="0051660D">
        <w:rPr>
          <w:rFonts w:eastAsiaTheme="majorEastAsia" w:cs="Arial"/>
          <w:b/>
          <w:bCs/>
          <w:color w:val="000000" w:themeColor="text1"/>
          <w:sz w:val="26"/>
          <w:szCs w:val="26"/>
          <w:lang w:val="es-MX"/>
        </w:rPr>
        <w:lastRenderedPageBreak/>
        <w:t xml:space="preserve">3. IMAGEN REFERENCIA </w:t>
      </w:r>
    </w:p>
    <w:p w14:paraId="5A830558" w14:textId="4C7930AE" w:rsidR="0051660D" w:rsidRDefault="0041393F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 w:rsidRPr="0041393F">
        <w:rPr>
          <w:rFonts w:eastAsiaTheme="majorEastAsia" w:cs="Arial"/>
          <w:noProof/>
          <w:color w:val="000000" w:themeColor="text1"/>
          <w:sz w:val="26"/>
          <w:szCs w:val="26"/>
          <w:lang w:val="es-MX" w:eastAsia="es-MX"/>
        </w:rPr>
        <mc:AlternateContent>
          <mc:Choice Requires="wps">
            <w:drawing>
              <wp:inline distT="0" distB="0" distL="0" distR="0" wp14:anchorId="530B218F" wp14:editId="685CD58B">
                <wp:extent cx="304800" cy="304800"/>
                <wp:effectExtent l="0" t="0" r="0" b="0"/>
                <wp:docPr id="1" name="Rectángulo 1" descr="Isolated White Freightliner Chassis Tru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DD259B" id="Rectángulo 1" o:spid="_x0000_s1026" alt="Isolated White Freightliner Chassis Truck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3wBIJdoCAADrBQAADgAAAAAAAAAAAAAAAAAuAgAAZHJzL2Uy&#10;b0RvYy54bWxQSwECLQAUAAYACAAAACEATKDpLNgAAAADAQAADwAAAAAAAAAAAAAAAAA0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</w:p>
    <w:p w14:paraId="57EE8437" w14:textId="14CEABCA" w:rsidR="0051660D" w:rsidRDefault="0041393F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>
        <w:rPr>
          <w:rFonts w:eastAsiaTheme="majorEastAsia" w:cs="Arial"/>
          <w:noProof/>
          <w:color w:val="000000" w:themeColor="text1"/>
          <w:sz w:val="26"/>
          <w:szCs w:val="26"/>
          <w:lang w:val="es-MX" w:eastAsia="es-MX"/>
        </w:rPr>
        <w:drawing>
          <wp:inline distT="0" distB="0" distL="0" distR="0" wp14:anchorId="30E5B804" wp14:editId="4993AEFD">
            <wp:extent cx="5981700" cy="340677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395" cy="3417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A1269E" w14:textId="44AAEF18" w:rsidR="0041393F" w:rsidRPr="00385EC2" w:rsidRDefault="00385EC2" w:rsidP="0051660D">
      <w:pPr>
        <w:spacing w:after="240"/>
        <w:rPr>
          <w:rFonts w:eastAsiaTheme="majorEastAsia" w:cs="Arial"/>
          <w:b/>
          <w:color w:val="000000" w:themeColor="text1"/>
          <w:sz w:val="26"/>
          <w:szCs w:val="26"/>
          <w:lang w:val="es-MX"/>
        </w:rPr>
      </w:pPr>
      <w:r w:rsidRPr="00385EC2">
        <w:rPr>
          <w:rFonts w:eastAsiaTheme="majorEastAsia" w:cs="Arial"/>
          <w:b/>
          <w:color w:val="000000" w:themeColor="text1"/>
          <w:sz w:val="26"/>
          <w:szCs w:val="26"/>
          <w:lang w:val="es-MX"/>
        </w:rPr>
        <w:t xml:space="preserve">4. ENTREGA </w:t>
      </w:r>
    </w:p>
    <w:p w14:paraId="6CA33333" w14:textId="24A8EF42" w:rsidR="00385EC2" w:rsidRDefault="00385EC2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 w:rsidRPr="0021085B">
        <w:rPr>
          <w:rFonts w:eastAsiaTheme="majorEastAsia" w:cs="Arial"/>
          <w:color w:val="000000" w:themeColor="text1"/>
          <w:sz w:val="26"/>
          <w:szCs w:val="26"/>
          <w:lang w:val="es-MX"/>
        </w:rPr>
        <w:t>La entrega del bien se realizará</w:t>
      </w:r>
      <w:r w:rsidR="0021085B">
        <w:rPr>
          <w:rFonts w:eastAsiaTheme="majorEastAsia" w:cs="Arial"/>
          <w:color w:val="000000" w:themeColor="text1"/>
          <w:sz w:val="26"/>
          <w:szCs w:val="26"/>
          <w:lang w:val="es-MX"/>
        </w:rPr>
        <w:t xml:space="preserve"> en el municipio de Tamazula de Gordiano, Jalisco.</w:t>
      </w:r>
    </w:p>
    <w:p w14:paraId="7FEF6F18" w14:textId="0374E26A" w:rsidR="00AB06C0" w:rsidRDefault="00AB06C0" w:rsidP="0051660D">
      <w:pPr>
        <w:spacing w:after="240"/>
        <w:rPr>
          <w:rFonts w:eastAsiaTheme="majorEastAsia" w:cs="Arial"/>
          <w:b/>
          <w:color w:val="000000" w:themeColor="text1"/>
          <w:sz w:val="26"/>
          <w:szCs w:val="26"/>
          <w:lang w:val="es-MX"/>
        </w:rPr>
      </w:pPr>
      <w:r w:rsidRPr="00AB06C0">
        <w:rPr>
          <w:rFonts w:eastAsiaTheme="majorEastAsia" w:cs="Arial"/>
          <w:b/>
          <w:color w:val="000000" w:themeColor="text1"/>
          <w:sz w:val="26"/>
          <w:szCs w:val="26"/>
          <w:lang w:val="es-MX"/>
        </w:rPr>
        <w:t>5.</w:t>
      </w:r>
      <w:r>
        <w:rPr>
          <w:rFonts w:eastAsiaTheme="majorEastAsia" w:cs="Arial"/>
          <w:b/>
          <w:color w:val="000000" w:themeColor="text1"/>
          <w:sz w:val="26"/>
          <w:szCs w:val="26"/>
          <w:lang w:val="es-MX"/>
        </w:rPr>
        <w:t xml:space="preserve"> DOCUMENTACION.</w:t>
      </w:r>
    </w:p>
    <w:p w14:paraId="7B03A397" w14:textId="78989C3E" w:rsidR="00AB06C0" w:rsidRPr="00AB06C0" w:rsidRDefault="00AB06C0" w:rsidP="00AB06C0">
      <w:pPr>
        <w:pStyle w:val="Prrafodelista"/>
        <w:numPr>
          <w:ilvl w:val="0"/>
          <w:numId w:val="39"/>
        </w:num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 xml:space="preserve">En caso de ser un vehículo importado contar con el pedimento legal para su legalización y trámites administrativos para el alta correspondiente. </w:t>
      </w:r>
    </w:p>
    <w:p w14:paraId="11AEF1A2" w14:textId="54A7939C" w:rsidR="00AB06C0" w:rsidRDefault="00AB06C0" w:rsidP="00AB06C0">
      <w:pPr>
        <w:pStyle w:val="Prrafodelista"/>
        <w:numPr>
          <w:ilvl w:val="0"/>
          <w:numId w:val="39"/>
        </w:num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proofErr w:type="spellStart"/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>Repuve</w:t>
      </w:r>
      <w:proofErr w:type="spellEnd"/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 xml:space="preserve"> actualizado al día del fallo de la presente licitación.</w:t>
      </w:r>
    </w:p>
    <w:p w14:paraId="3BD6BA03" w14:textId="4001A8AC" w:rsidR="00AB06C0" w:rsidRPr="00AB06C0" w:rsidRDefault="00AB06C0" w:rsidP="00AB06C0">
      <w:pPr>
        <w:pStyle w:val="Prrafodelista"/>
        <w:numPr>
          <w:ilvl w:val="0"/>
          <w:numId w:val="39"/>
        </w:num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  <w:r>
        <w:rPr>
          <w:rFonts w:eastAsiaTheme="majorEastAsia" w:cs="Arial"/>
          <w:color w:val="000000" w:themeColor="text1"/>
          <w:sz w:val="26"/>
          <w:szCs w:val="26"/>
          <w:lang w:val="es-MX"/>
        </w:rPr>
        <w:t>B</w:t>
      </w:r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>aja administrativa</w:t>
      </w:r>
      <w:r>
        <w:rPr>
          <w:rFonts w:eastAsiaTheme="majorEastAsia" w:cs="Arial"/>
          <w:color w:val="000000" w:themeColor="text1"/>
          <w:sz w:val="26"/>
          <w:szCs w:val="26"/>
          <w:lang w:val="es-MX"/>
        </w:rPr>
        <w:t xml:space="preserve"> / B</w:t>
      </w:r>
      <w:r w:rsidRPr="00AB06C0">
        <w:rPr>
          <w:rFonts w:eastAsiaTheme="majorEastAsia" w:cs="Arial"/>
          <w:color w:val="000000" w:themeColor="text1"/>
          <w:sz w:val="26"/>
          <w:szCs w:val="26"/>
          <w:lang w:val="es-MX"/>
        </w:rPr>
        <w:t>aja total según sea el caso</w:t>
      </w:r>
      <w:r>
        <w:rPr>
          <w:rFonts w:eastAsiaTheme="majorEastAsia" w:cs="Arial"/>
          <w:color w:val="000000" w:themeColor="text1"/>
          <w:sz w:val="26"/>
          <w:szCs w:val="26"/>
          <w:lang w:val="es-MX"/>
        </w:rPr>
        <w:t>.</w:t>
      </w:r>
    </w:p>
    <w:p w14:paraId="797EE1F8" w14:textId="77777777" w:rsidR="00AB06C0" w:rsidRPr="00AB06C0" w:rsidRDefault="00AB06C0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</w:p>
    <w:p w14:paraId="6AABB955" w14:textId="77777777" w:rsidR="00AB06C0" w:rsidRPr="00AB06C0" w:rsidRDefault="00AB06C0" w:rsidP="0051660D">
      <w:pPr>
        <w:spacing w:after="240"/>
        <w:rPr>
          <w:rFonts w:eastAsiaTheme="majorEastAsia" w:cs="Arial"/>
          <w:b/>
          <w:color w:val="000000" w:themeColor="text1"/>
          <w:sz w:val="26"/>
          <w:szCs w:val="26"/>
          <w:lang w:val="es-MX"/>
        </w:rPr>
      </w:pPr>
    </w:p>
    <w:p w14:paraId="29A848FD" w14:textId="77777777" w:rsidR="00AB06C0" w:rsidRDefault="00AB06C0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</w:p>
    <w:p w14:paraId="0ACC8CCF" w14:textId="77777777" w:rsidR="0021085B" w:rsidRPr="0051660D" w:rsidRDefault="0021085B" w:rsidP="0051660D">
      <w:pPr>
        <w:spacing w:after="240"/>
        <w:rPr>
          <w:rFonts w:eastAsiaTheme="majorEastAsia" w:cs="Arial"/>
          <w:color w:val="000000" w:themeColor="text1"/>
          <w:sz w:val="26"/>
          <w:szCs w:val="26"/>
          <w:lang w:val="es-MX"/>
        </w:rPr>
      </w:pPr>
    </w:p>
    <w:sectPr w:rsidR="0021085B" w:rsidRPr="0051660D" w:rsidSect="000A6CBC">
      <w:footerReference w:type="default" r:id="rId10"/>
      <w:pgSz w:w="12189" w:h="19276" w:code="1000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6ECDB" w14:textId="77777777" w:rsidR="00C42054" w:rsidRDefault="00C42054" w:rsidP="000D1621">
      <w:pPr>
        <w:spacing w:after="0" w:line="240" w:lineRule="auto"/>
      </w:pPr>
      <w:r>
        <w:separator/>
      </w:r>
    </w:p>
  </w:endnote>
  <w:endnote w:type="continuationSeparator" w:id="0">
    <w:p w14:paraId="00AF000A" w14:textId="77777777" w:rsidR="00C42054" w:rsidRDefault="00C42054" w:rsidP="000D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4976443"/>
      <w:docPartObj>
        <w:docPartGallery w:val="Page Numbers (Bottom of Page)"/>
        <w:docPartUnique/>
      </w:docPartObj>
    </w:sdtPr>
    <w:sdtEndPr/>
    <w:sdtContent>
      <w:p w14:paraId="7B8FDE2F" w14:textId="48C3F4F7" w:rsidR="000D1621" w:rsidRDefault="000D162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4F5" w:rsidRPr="001014F5">
          <w:rPr>
            <w:noProof/>
            <w:lang w:val="es-ES"/>
          </w:rPr>
          <w:t>2</w:t>
        </w:r>
        <w:r>
          <w:fldChar w:fldCharType="end"/>
        </w:r>
      </w:p>
    </w:sdtContent>
  </w:sdt>
  <w:p w14:paraId="606DF402" w14:textId="77777777" w:rsidR="000D1621" w:rsidRDefault="000D16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B6C49" w14:textId="77777777" w:rsidR="00C42054" w:rsidRDefault="00C42054" w:rsidP="000D1621">
      <w:pPr>
        <w:spacing w:after="0" w:line="240" w:lineRule="auto"/>
      </w:pPr>
      <w:r>
        <w:separator/>
      </w:r>
    </w:p>
  </w:footnote>
  <w:footnote w:type="continuationSeparator" w:id="0">
    <w:p w14:paraId="023913C2" w14:textId="77777777" w:rsidR="00C42054" w:rsidRDefault="00C42054" w:rsidP="000D1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17212D"/>
    <w:multiLevelType w:val="hybridMultilevel"/>
    <w:tmpl w:val="C152D996"/>
    <w:lvl w:ilvl="0" w:tplc="2A90429C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82E77CA"/>
    <w:multiLevelType w:val="hybridMultilevel"/>
    <w:tmpl w:val="CA8E330C"/>
    <w:lvl w:ilvl="0" w:tplc="59EE89B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6506E9"/>
    <w:multiLevelType w:val="hybridMultilevel"/>
    <w:tmpl w:val="9C12D3B6"/>
    <w:lvl w:ilvl="0" w:tplc="6E4A7A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24143"/>
    <w:multiLevelType w:val="hybridMultilevel"/>
    <w:tmpl w:val="DA522508"/>
    <w:lvl w:ilvl="0" w:tplc="19AC45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3D756F"/>
    <w:multiLevelType w:val="hybridMultilevel"/>
    <w:tmpl w:val="8AAEB9CC"/>
    <w:lvl w:ilvl="0" w:tplc="924E2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590E44"/>
    <w:multiLevelType w:val="hybridMultilevel"/>
    <w:tmpl w:val="D49E44E2"/>
    <w:lvl w:ilvl="0" w:tplc="956E03C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FC52912"/>
    <w:multiLevelType w:val="hybridMultilevel"/>
    <w:tmpl w:val="F01C17A2"/>
    <w:lvl w:ilvl="0" w:tplc="B6D46A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8234BF"/>
    <w:multiLevelType w:val="hybridMultilevel"/>
    <w:tmpl w:val="51AA385C"/>
    <w:lvl w:ilvl="0" w:tplc="3F921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A7FA5"/>
    <w:multiLevelType w:val="multilevel"/>
    <w:tmpl w:val="5326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96C6E94"/>
    <w:multiLevelType w:val="hybridMultilevel"/>
    <w:tmpl w:val="18C0CB0C"/>
    <w:lvl w:ilvl="0" w:tplc="3EF843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CF56EF"/>
    <w:multiLevelType w:val="hybridMultilevel"/>
    <w:tmpl w:val="924E39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EB4EA4"/>
    <w:multiLevelType w:val="hybridMultilevel"/>
    <w:tmpl w:val="14E643E4"/>
    <w:lvl w:ilvl="0" w:tplc="8DE056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4C71E7"/>
    <w:multiLevelType w:val="hybridMultilevel"/>
    <w:tmpl w:val="BC547F4C"/>
    <w:lvl w:ilvl="0" w:tplc="FFEA50EC">
      <w:numFmt w:val="bullet"/>
      <w:lvlText w:val="•"/>
      <w:lvlJc w:val="left"/>
      <w:pPr>
        <w:ind w:left="1080" w:hanging="72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FB6A91"/>
    <w:multiLevelType w:val="hybridMultilevel"/>
    <w:tmpl w:val="6C5A4E4E"/>
    <w:lvl w:ilvl="0" w:tplc="78827ADA">
      <w:start w:val="20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FEE2BFD"/>
    <w:multiLevelType w:val="hybridMultilevel"/>
    <w:tmpl w:val="EFBE1104"/>
    <w:lvl w:ilvl="0" w:tplc="58D68F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0806C4"/>
    <w:multiLevelType w:val="hybridMultilevel"/>
    <w:tmpl w:val="35D247AA"/>
    <w:lvl w:ilvl="0" w:tplc="D0C840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9781FD4"/>
    <w:multiLevelType w:val="hybridMultilevel"/>
    <w:tmpl w:val="142E8AC2"/>
    <w:lvl w:ilvl="0" w:tplc="3E188D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6E32C9"/>
    <w:multiLevelType w:val="hybridMultilevel"/>
    <w:tmpl w:val="1166ECE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2E9D04D9"/>
    <w:multiLevelType w:val="hybridMultilevel"/>
    <w:tmpl w:val="1CF2B4BA"/>
    <w:lvl w:ilvl="0" w:tplc="EFF41D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D08D2"/>
    <w:multiLevelType w:val="hybridMultilevel"/>
    <w:tmpl w:val="0E202026"/>
    <w:lvl w:ilvl="0" w:tplc="801655EE">
      <w:start w:val="20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1F3AAB"/>
    <w:multiLevelType w:val="hybridMultilevel"/>
    <w:tmpl w:val="8AB81862"/>
    <w:lvl w:ilvl="0" w:tplc="06A692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7C7519"/>
    <w:multiLevelType w:val="hybridMultilevel"/>
    <w:tmpl w:val="0C5680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55729D"/>
    <w:multiLevelType w:val="hybridMultilevel"/>
    <w:tmpl w:val="810C42C4"/>
    <w:lvl w:ilvl="0" w:tplc="3B020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830EE"/>
    <w:multiLevelType w:val="hybridMultilevel"/>
    <w:tmpl w:val="CA14018C"/>
    <w:lvl w:ilvl="0" w:tplc="78827ADA">
      <w:start w:val="20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482A7D"/>
    <w:multiLevelType w:val="hybridMultilevel"/>
    <w:tmpl w:val="B8762840"/>
    <w:lvl w:ilvl="0" w:tplc="A582F0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4F72C6"/>
    <w:multiLevelType w:val="hybridMultilevel"/>
    <w:tmpl w:val="C79088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D571C9"/>
    <w:multiLevelType w:val="hybridMultilevel"/>
    <w:tmpl w:val="D5DE3BB4"/>
    <w:lvl w:ilvl="0" w:tplc="78827ADA">
      <w:start w:val="20"/>
      <w:numFmt w:val="bullet"/>
      <w:lvlText w:val=""/>
      <w:lvlJc w:val="left"/>
      <w:pPr>
        <w:ind w:left="720" w:hanging="360"/>
      </w:pPr>
      <w:rPr>
        <w:rFonts w:ascii="Symbol" w:eastAsiaTheme="majorEastAsia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284EBE"/>
    <w:multiLevelType w:val="hybridMultilevel"/>
    <w:tmpl w:val="1B0E2C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653E56"/>
    <w:multiLevelType w:val="hybridMultilevel"/>
    <w:tmpl w:val="4AA4F4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540834"/>
    <w:multiLevelType w:val="hybridMultilevel"/>
    <w:tmpl w:val="B640652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5"/>
  </w:num>
  <w:num w:numId="11">
    <w:abstractNumId w:val="31"/>
  </w:num>
  <w:num w:numId="12">
    <w:abstractNumId w:val="24"/>
  </w:num>
  <w:num w:numId="13">
    <w:abstractNumId w:val="10"/>
  </w:num>
  <w:num w:numId="14">
    <w:abstractNumId w:val="11"/>
  </w:num>
  <w:num w:numId="15">
    <w:abstractNumId w:val="14"/>
  </w:num>
  <w:num w:numId="16">
    <w:abstractNumId w:val="9"/>
  </w:num>
  <w:num w:numId="17">
    <w:abstractNumId w:val="15"/>
  </w:num>
  <w:num w:numId="18">
    <w:abstractNumId w:val="18"/>
  </w:num>
  <w:num w:numId="19">
    <w:abstractNumId w:val="27"/>
  </w:num>
  <w:num w:numId="20">
    <w:abstractNumId w:val="33"/>
  </w:num>
  <w:num w:numId="21">
    <w:abstractNumId w:val="26"/>
  </w:num>
  <w:num w:numId="22">
    <w:abstractNumId w:val="30"/>
  </w:num>
  <w:num w:numId="23">
    <w:abstractNumId w:val="37"/>
  </w:num>
  <w:num w:numId="24">
    <w:abstractNumId w:val="23"/>
  </w:num>
  <w:num w:numId="25">
    <w:abstractNumId w:val="20"/>
  </w:num>
  <w:num w:numId="26">
    <w:abstractNumId w:val="13"/>
  </w:num>
  <w:num w:numId="27">
    <w:abstractNumId w:val="12"/>
  </w:num>
  <w:num w:numId="28">
    <w:abstractNumId w:val="29"/>
  </w:num>
  <w:num w:numId="29">
    <w:abstractNumId w:val="16"/>
  </w:num>
  <w:num w:numId="30">
    <w:abstractNumId w:val="34"/>
  </w:num>
  <w:num w:numId="31">
    <w:abstractNumId w:val="19"/>
  </w:num>
  <w:num w:numId="32">
    <w:abstractNumId w:val="38"/>
  </w:num>
  <w:num w:numId="33">
    <w:abstractNumId w:val="28"/>
  </w:num>
  <w:num w:numId="34">
    <w:abstractNumId w:val="22"/>
  </w:num>
  <w:num w:numId="35">
    <w:abstractNumId w:val="32"/>
  </w:num>
  <w:num w:numId="36">
    <w:abstractNumId w:val="21"/>
  </w:num>
  <w:num w:numId="37">
    <w:abstractNumId w:val="35"/>
  </w:num>
  <w:num w:numId="38">
    <w:abstractNumId w:val="17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1E95"/>
    <w:rsid w:val="000A1055"/>
    <w:rsid w:val="000A6CBC"/>
    <w:rsid w:val="000D1621"/>
    <w:rsid w:val="001014F5"/>
    <w:rsid w:val="001351D0"/>
    <w:rsid w:val="0015074B"/>
    <w:rsid w:val="0021085B"/>
    <w:rsid w:val="00237959"/>
    <w:rsid w:val="0029639D"/>
    <w:rsid w:val="002E3A32"/>
    <w:rsid w:val="002F7F12"/>
    <w:rsid w:val="00326F90"/>
    <w:rsid w:val="00385EC2"/>
    <w:rsid w:val="00391E57"/>
    <w:rsid w:val="0041393F"/>
    <w:rsid w:val="004E372C"/>
    <w:rsid w:val="0051660D"/>
    <w:rsid w:val="00590811"/>
    <w:rsid w:val="00604F84"/>
    <w:rsid w:val="007974E5"/>
    <w:rsid w:val="008113F3"/>
    <w:rsid w:val="008639FD"/>
    <w:rsid w:val="00873C5D"/>
    <w:rsid w:val="008966EA"/>
    <w:rsid w:val="00982141"/>
    <w:rsid w:val="00A7515E"/>
    <w:rsid w:val="00AA1D8D"/>
    <w:rsid w:val="00AA61E2"/>
    <w:rsid w:val="00AB06C0"/>
    <w:rsid w:val="00B44758"/>
    <w:rsid w:val="00B47730"/>
    <w:rsid w:val="00B713BE"/>
    <w:rsid w:val="00C30F36"/>
    <w:rsid w:val="00C42054"/>
    <w:rsid w:val="00CA72DA"/>
    <w:rsid w:val="00CB0664"/>
    <w:rsid w:val="00CB7C99"/>
    <w:rsid w:val="00CF1AE2"/>
    <w:rsid w:val="00D74389"/>
    <w:rsid w:val="00DE4AC7"/>
    <w:rsid w:val="00E57ED2"/>
    <w:rsid w:val="00E645CE"/>
    <w:rsid w:val="00F54623"/>
    <w:rsid w:val="00F90E82"/>
    <w:rsid w:val="00F94FB9"/>
    <w:rsid w:val="00FC693F"/>
    <w:rsid w:val="00FD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2936DC"/>
  <w14:defaultImageDpi w14:val="300"/>
  <w15:docId w15:val="{C2CBFFAD-D9D8-4BD6-B38B-3F54A059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D6E4D6-0EFD-4DC0-8CED-FE45E9CF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2</Pages>
  <Words>270</Words>
  <Characters>1486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16</cp:revision>
  <dcterms:created xsi:type="dcterms:W3CDTF">2026-05-28T23:01:00Z</dcterms:created>
  <dcterms:modified xsi:type="dcterms:W3CDTF">2026-10-16T19:31:00Z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f318eb7b-5e16-49ae-862b-d22353e20da7</vt:lpwstr>
  </property>
</Properties>
</file>