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6384D5" w14:textId="6A5E281E" w:rsidR="000A6CBC" w:rsidRDefault="000D1621">
      <w:pPr>
        <w:jc w:val="center"/>
        <w:rPr>
          <w:rFonts w:cs="Arial"/>
          <w:b/>
          <w:color w:val="000000" w:themeColor="text1"/>
          <w:sz w:val="28"/>
        </w:rPr>
      </w:pPr>
      <w:r>
        <w:rPr>
          <w:rFonts w:cs="Arial"/>
          <w:b/>
          <w:noProof/>
          <w:color w:val="000000" w:themeColor="text1"/>
          <w:sz w:val="28"/>
          <w:lang w:val="es-MX" w:eastAsia="es-MX"/>
        </w:rPr>
        <w:drawing>
          <wp:inline distT="0" distB="0" distL="0" distR="0" wp14:anchorId="176BCBAE" wp14:editId="6B9BCA09">
            <wp:extent cx="3000375" cy="942975"/>
            <wp:effectExtent l="0" t="0" r="9525" b="9525"/>
            <wp:docPr id="868740979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883" cy="9434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D25422" w14:textId="77777777" w:rsidR="00B713BE" w:rsidRDefault="00B713BE">
      <w:pPr>
        <w:jc w:val="center"/>
        <w:rPr>
          <w:rFonts w:cs="Arial"/>
          <w:b/>
          <w:color w:val="000000" w:themeColor="text1"/>
          <w:sz w:val="28"/>
        </w:rPr>
      </w:pPr>
    </w:p>
    <w:p w14:paraId="070FBC6E" w14:textId="77777777" w:rsidR="00590811" w:rsidRPr="00590811" w:rsidRDefault="00590811" w:rsidP="00590811">
      <w:pPr>
        <w:spacing w:after="0"/>
        <w:jc w:val="center"/>
        <w:rPr>
          <w:rFonts w:cs="Arial"/>
          <w:b/>
          <w:color w:val="000000" w:themeColor="text1"/>
          <w:sz w:val="28"/>
          <w:lang w:val="es-MX"/>
        </w:rPr>
      </w:pPr>
      <w:r w:rsidRPr="00590811">
        <w:rPr>
          <w:rFonts w:cs="Arial"/>
          <w:b/>
          <w:color w:val="000000" w:themeColor="text1"/>
          <w:sz w:val="28"/>
          <w:lang w:val="es-MX"/>
        </w:rPr>
        <w:t>LICITACIÓN PÚBLICA NACIONAL NÚMERO LPN/0030/10/2026</w:t>
      </w:r>
    </w:p>
    <w:p w14:paraId="01BC7706" w14:textId="77777777" w:rsidR="00590811" w:rsidRPr="00590811" w:rsidRDefault="00590811" w:rsidP="00590811">
      <w:pPr>
        <w:spacing w:after="0"/>
        <w:jc w:val="center"/>
        <w:rPr>
          <w:rFonts w:cs="Arial"/>
          <w:b/>
          <w:color w:val="000000" w:themeColor="text1"/>
          <w:sz w:val="28"/>
          <w:lang w:val="es-MX"/>
        </w:rPr>
      </w:pPr>
      <w:r w:rsidRPr="00590811">
        <w:rPr>
          <w:rFonts w:cs="Arial"/>
          <w:b/>
          <w:color w:val="000000" w:themeColor="text1"/>
          <w:sz w:val="28"/>
          <w:lang w:val="es-MX"/>
        </w:rPr>
        <w:t>“ADQUISICIÓN DE CAMION CHASIS PARA EQUIPAMIENTO DE PIPA DESTINADO AL DEPARTAMENTO DE MAQUINARIA” CON CONCURRENCIA DEL COMITÉ</w:t>
      </w:r>
    </w:p>
    <w:p w14:paraId="6B394F82" w14:textId="7937B4C3" w:rsidR="00FD4C31" w:rsidRPr="00B713BE" w:rsidRDefault="00FD4C31">
      <w:pPr>
        <w:jc w:val="center"/>
        <w:rPr>
          <w:rFonts w:cs="Arial"/>
          <w:color w:val="000000" w:themeColor="text1"/>
          <w:lang w:val="es-MX"/>
        </w:rPr>
      </w:pPr>
    </w:p>
    <w:p w14:paraId="10AC1E66" w14:textId="6FEBBE29" w:rsidR="00FD4C31" w:rsidRPr="00590811" w:rsidRDefault="001351D0">
      <w:pPr>
        <w:jc w:val="center"/>
        <w:rPr>
          <w:rFonts w:cs="Arial"/>
          <w:b/>
          <w:color w:val="000000" w:themeColor="text1"/>
          <w:sz w:val="28"/>
          <w:u w:val="single"/>
          <w:lang w:val="es-MX"/>
        </w:rPr>
      </w:pPr>
      <w:r w:rsidRPr="00590811">
        <w:rPr>
          <w:rFonts w:cs="Arial"/>
          <w:b/>
          <w:color w:val="000000" w:themeColor="text1"/>
          <w:sz w:val="28"/>
          <w:u w:val="single"/>
          <w:lang w:val="es-MX"/>
        </w:rPr>
        <w:t>ANEXO 1 ESPECIFICACIONES TÉCNICAS</w:t>
      </w:r>
    </w:p>
    <w:p w14:paraId="121CB624" w14:textId="532458F7" w:rsidR="00590811" w:rsidRPr="00590811" w:rsidRDefault="001351D0" w:rsidP="00590811">
      <w:pPr>
        <w:pStyle w:val="Ttulo1"/>
        <w:rPr>
          <w:rFonts w:ascii="Arial" w:hAnsi="Arial" w:cs="Arial"/>
          <w:color w:val="000000" w:themeColor="text1"/>
          <w:sz w:val="26"/>
          <w:szCs w:val="26"/>
          <w:lang w:val="es-MX"/>
        </w:rPr>
      </w:pPr>
      <w:r w:rsidRPr="00B713BE">
        <w:rPr>
          <w:rFonts w:ascii="Arial" w:hAnsi="Arial" w:cs="Arial"/>
          <w:color w:val="000000" w:themeColor="text1"/>
          <w:sz w:val="26"/>
          <w:szCs w:val="26"/>
          <w:lang w:val="es-MX"/>
        </w:rPr>
        <w:t xml:space="preserve">1. </w:t>
      </w:r>
      <w:r w:rsidR="00590811" w:rsidRPr="00590811">
        <w:rPr>
          <w:rFonts w:ascii="Arial" w:eastAsiaTheme="minorEastAsia" w:hAnsi="Arial" w:cs="Arial"/>
          <w:color w:val="000000" w:themeColor="text1"/>
          <w:sz w:val="24"/>
          <w:szCs w:val="24"/>
          <w:lang w:val="es-ES"/>
        </w:rPr>
        <w:t>ESPECIFICACIONES TÉCNICAS GENERALES</w:t>
      </w:r>
    </w:p>
    <w:p w14:paraId="7284453D" w14:textId="77777777" w:rsidR="00590811" w:rsidRPr="00590811" w:rsidRDefault="00590811" w:rsidP="00590811">
      <w:pPr>
        <w:spacing w:after="240"/>
        <w:jc w:val="both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Suministro de un camión chasis de uso, destinado al Departamento de Maquinaria para su posterior equipamiento como unidad tipo pipa con capacidad aproximada de 20,000 litros.</w:t>
      </w:r>
    </w:p>
    <w:p w14:paraId="75F59DE8" w14:textId="5019A7A2" w:rsidR="00590811" w:rsidRPr="00590811" w:rsidRDefault="00590811" w:rsidP="00590811">
      <w:pPr>
        <w:spacing w:after="240"/>
        <w:jc w:val="both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La unidad deberá encontrarse en condiciones óptimas de operación mecánica, eléctrica y estructural, libre de adeudos, gravámenes o cualquier situación legal que impida su uso y registro.</w:t>
      </w:r>
    </w:p>
    <w:p w14:paraId="2BA3B747" w14:textId="58AD263E" w:rsidR="00590811" w:rsidRPr="00385EC2" w:rsidRDefault="00385EC2" w:rsidP="00590811">
      <w:pPr>
        <w:spacing w:after="240"/>
        <w:rPr>
          <w:rFonts w:eastAsiaTheme="majorEastAsia" w:cs="Arial"/>
          <w:b/>
          <w:bCs/>
          <w:color w:val="000000" w:themeColor="text1"/>
          <w:sz w:val="26"/>
          <w:szCs w:val="26"/>
          <w:lang w:val="es-MX"/>
        </w:rPr>
      </w:pPr>
      <w:r>
        <w:rPr>
          <w:rFonts w:eastAsiaTheme="majorEastAsia" w:cs="Arial"/>
          <w:b/>
          <w:bCs/>
          <w:color w:val="000000" w:themeColor="text1"/>
          <w:sz w:val="26"/>
          <w:szCs w:val="26"/>
          <w:lang w:val="es-MX"/>
        </w:rPr>
        <w:t xml:space="preserve">2. </w:t>
      </w:r>
      <w:r w:rsidR="00590811" w:rsidRPr="00590811">
        <w:rPr>
          <w:rFonts w:cs="Arial"/>
          <w:b/>
          <w:bCs/>
          <w:color w:val="000000" w:themeColor="text1"/>
          <w:sz w:val="24"/>
          <w:szCs w:val="24"/>
          <w:lang w:val="es-ES"/>
        </w:rPr>
        <w:t>ESPECIFICACIONES TÉCNICAS ESPECÍFICAS</w:t>
      </w:r>
    </w:p>
    <w:p w14:paraId="42BAD7AA" w14:textId="77777777" w:rsidR="00590811" w:rsidRPr="00590811" w:rsidRDefault="00590811" w:rsidP="00590811">
      <w:pPr>
        <w:spacing w:after="24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b/>
          <w:bCs/>
          <w:color w:val="000000" w:themeColor="text1"/>
          <w:sz w:val="24"/>
          <w:szCs w:val="24"/>
          <w:lang w:val="es-ES"/>
        </w:rPr>
        <w:t>Camión Chasis</w:t>
      </w:r>
    </w:p>
    <w:p w14:paraId="14F0696E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Vehículo tipo camión chasis cabina.</w:t>
      </w:r>
    </w:p>
    <w:p w14:paraId="66095E2D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Unidad de uso en buenas condiciones físicas, mecánicas y estructurales.</w:t>
      </w:r>
    </w:p>
    <w:p w14:paraId="106ECD8D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Capacidad de carga apta para el montaje y operación de una pipa con capacidad aproximada de 20,000 litros.</w:t>
      </w:r>
    </w:p>
    <w:p w14:paraId="05D04E9A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Configuración de doble eje.</w:t>
      </w:r>
    </w:p>
    <w:p w14:paraId="23641C26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Motor diésel.</w:t>
      </w:r>
    </w:p>
    <w:p w14:paraId="5298AC1B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Transmisión estándar/manual.</w:t>
      </w:r>
    </w:p>
    <w:p w14:paraId="5610DB43" w14:textId="74255D82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 xml:space="preserve">Sistema de frenos </w:t>
      </w:r>
      <w:r w:rsidR="0021085B">
        <w:rPr>
          <w:rFonts w:cs="Arial"/>
          <w:color w:val="000000" w:themeColor="text1"/>
          <w:sz w:val="24"/>
          <w:szCs w:val="24"/>
          <w:lang w:val="es-ES"/>
        </w:rPr>
        <w:t>de aire.</w:t>
      </w:r>
    </w:p>
    <w:p w14:paraId="5FB87A98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Suspensión de servicio pesado en buenas condiciones.</w:t>
      </w:r>
    </w:p>
    <w:p w14:paraId="253CE52B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Llantas con vida útil remanente mínima del 50%.</w:t>
      </w:r>
    </w:p>
    <w:p w14:paraId="2C306F93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Chasis libre de deformaciones, fisuras o daños estructurales que comprometan su funcionamiento.</w:t>
      </w:r>
    </w:p>
    <w:p w14:paraId="593522C8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Sistema eléctrico en correcto funcionamiento.</w:t>
      </w:r>
    </w:p>
    <w:p w14:paraId="66843E54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Color indistinto.</w:t>
      </w:r>
    </w:p>
    <w:p w14:paraId="0A9C01E8" w14:textId="2947A40B" w:rsid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Documentación en regla para acreditar la propiedad y procedencia legal de la unidad.</w:t>
      </w:r>
    </w:p>
    <w:p w14:paraId="4C266952" w14:textId="66F89DB9" w:rsidR="00E57ED2" w:rsidRDefault="00E57ED2" w:rsidP="00E57ED2">
      <w:pPr>
        <w:spacing w:after="0"/>
        <w:ind w:left="720"/>
        <w:rPr>
          <w:rFonts w:cs="Arial"/>
          <w:color w:val="000000" w:themeColor="text1"/>
          <w:sz w:val="24"/>
          <w:szCs w:val="24"/>
          <w:lang w:val="es-ES"/>
        </w:rPr>
      </w:pPr>
    </w:p>
    <w:p w14:paraId="6AC7BCCA" w14:textId="51D0E506" w:rsidR="0041393F" w:rsidRDefault="0041393F" w:rsidP="00E57ED2">
      <w:pPr>
        <w:spacing w:after="0"/>
        <w:ind w:left="720"/>
        <w:rPr>
          <w:rFonts w:cs="Arial"/>
          <w:color w:val="000000" w:themeColor="text1"/>
          <w:sz w:val="24"/>
          <w:szCs w:val="24"/>
          <w:lang w:val="es-ES"/>
        </w:rPr>
      </w:pPr>
    </w:p>
    <w:p w14:paraId="55EF058C" w14:textId="1D114CF7" w:rsidR="0041393F" w:rsidRDefault="0041393F" w:rsidP="00E57ED2">
      <w:pPr>
        <w:spacing w:after="0"/>
        <w:ind w:left="720"/>
        <w:rPr>
          <w:rFonts w:cs="Arial"/>
          <w:color w:val="000000" w:themeColor="text1"/>
          <w:sz w:val="24"/>
          <w:szCs w:val="24"/>
          <w:lang w:val="es-ES"/>
        </w:rPr>
      </w:pPr>
    </w:p>
    <w:p w14:paraId="3BC25F1F" w14:textId="6DAF2AC6" w:rsidR="0041393F" w:rsidRDefault="0041393F" w:rsidP="00E57ED2">
      <w:pPr>
        <w:spacing w:after="0"/>
        <w:ind w:left="720"/>
        <w:rPr>
          <w:rFonts w:cs="Arial"/>
          <w:color w:val="000000" w:themeColor="text1"/>
          <w:sz w:val="24"/>
          <w:szCs w:val="24"/>
          <w:lang w:val="es-ES"/>
        </w:rPr>
      </w:pPr>
    </w:p>
    <w:p w14:paraId="7408F027" w14:textId="5F9965E8" w:rsidR="00385EC2" w:rsidRDefault="00385EC2" w:rsidP="00E57ED2">
      <w:pPr>
        <w:spacing w:after="0"/>
        <w:ind w:left="720"/>
        <w:rPr>
          <w:rFonts w:cs="Arial"/>
          <w:color w:val="000000" w:themeColor="text1"/>
          <w:sz w:val="24"/>
          <w:szCs w:val="24"/>
          <w:lang w:val="es-ES"/>
        </w:rPr>
      </w:pPr>
    </w:p>
    <w:p w14:paraId="1AE76B39" w14:textId="77777777" w:rsidR="00385EC2" w:rsidRDefault="00385EC2" w:rsidP="00E57ED2">
      <w:pPr>
        <w:spacing w:after="0"/>
        <w:ind w:left="720"/>
        <w:rPr>
          <w:rFonts w:cs="Arial"/>
          <w:color w:val="000000" w:themeColor="text1"/>
          <w:sz w:val="24"/>
          <w:szCs w:val="24"/>
          <w:lang w:val="es-ES"/>
        </w:rPr>
      </w:pPr>
    </w:p>
    <w:p w14:paraId="087B8871" w14:textId="77777777" w:rsidR="0041393F" w:rsidRPr="00590811" w:rsidRDefault="0041393F" w:rsidP="00E57ED2">
      <w:pPr>
        <w:spacing w:after="0"/>
        <w:ind w:left="720"/>
        <w:rPr>
          <w:rFonts w:cs="Arial"/>
          <w:color w:val="000000" w:themeColor="text1"/>
          <w:sz w:val="24"/>
          <w:szCs w:val="24"/>
          <w:lang w:val="es-ES"/>
        </w:rPr>
      </w:pPr>
    </w:p>
    <w:p w14:paraId="248C4E31" w14:textId="36BD5FA6" w:rsidR="0051660D" w:rsidRPr="0051660D" w:rsidRDefault="0051660D" w:rsidP="0051660D">
      <w:pPr>
        <w:spacing w:after="240"/>
        <w:rPr>
          <w:rFonts w:eastAsiaTheme="majorEastAsia" w:cs="Arial"/>
          <w:b/>
          <w:bCs/>
          <w:color w:val="000000" w:themeColor="text1"/>
          <w:sz w:val="26"/>
          <w:szCs w:val="26"/>
          <w:lang w:val="es-MX"/>
        </w:rPr>
      </w:pPr>
      <w:r w:rsidRPr="0051660D">
        <w:rPr>
          <w:rFonts w:eastAsiaTheme="majorEastAsia" w:cs="Arial"/>
          <w:b/>
          <w:bCs/>
          <w:color w:val="000000" w:themeColor="text1"/>
          <w:sz w:val="26"/>
          <w:szCs w:val="26"/>
          <w:lang w:val="es-MX"/>
        </w:rPr>
        <w:lastRenderedPageBreak/>
        <w:t xml:space="preserve">3. IMAGEN REFERENCIA </w:t>
      </w:r>
    </w:p>
    <w:p w14:paraId="5A830558" w14:textId="4C7930AE" w:rsidR="0051660D" w:rsidRDefault="0041393F" w:rsidP="0051660D">
      <w:pPr>
        <w:spacing w:after="240"/>
        <w:rPr>
          <w:rFonts w:eastAsiaTheme="majorEastAsia" w:cs="Arial"/>
          <w:color w:val="000000" w:themeColor="text1"/>
          <w:sz w:val="26"/>
          <w:szCs w:val="26"/>
          <w:lang w:val="es-MX"/>
        </w:rPr>
      </w:pPr>
      <w:r w:rsidRPr="0041393F">
        <w:rPr>
          <w:rFonts w:eastAsiaTheme="majorEastAsia" w:cs="Arial"/>
          <w:noProof/>
          <w:color w:val="000000" w:themeColor="text1"/>
          <w:sz w:val="26"/>
          <w:szCs w:val="26"/>
          <w:lang w:val="es-MX" w:eastAsia="es-MX"/>
        </w:rPr>
        <mc:AlternateContent>
          <mc:Choice Requires="wps">
            <w:drawing>
              <wp:inline distT="0" distB="0" distL="0" distR="0" wp14:anchorId="530B218F" wp14:editId="685CD58B">
                <wp:extent cx="304800" cy="304800"/>
                <wp:effectExtent l="0" t="0" r="0" b="0"/>
                <wp:docPr id="1" name="Rectángulo 1" descr="Isolated White Freightliner Chassis Truc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DD259B" id="Rectángulo 1" o:spid="_x0000_s1026" alt="Isolated White Freightliner Chassis Truck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" filled="f" stroked="f">
                <o:lock v:ext="edit" aspectratio="t"/>
                <w10:anchorlock/>
              </v:rect>
            </w:pict>
          </mc:Fallback>
        </mc:AlternateContent>
      </w:r>
    </w:p>
    <w:p w14:paraId="57EE8437" w14:textId="14CEABCA" w:rsidR="0051660D" w:rsidRDefault="0041393F" w:rsidP="0051660D">
      <w:pPr>
        <w:spacing w:after="240"/>
        <w:rPr>
          <w:rFonts w:eastAsiaTheme="majorEastAsia" w:cs="Arial"/>
          <w:color w:val="000000" w:themeColor="text1"/>
          <w:sz w:val="26"/>
          <w:szCs w:val="26"/>
          <w:lang w:val="es-MX"/>
        </w:rPr>
      </w:pPr>
      <w:r>
        <w:rPr>
          <w:rFonts w:eastAsiaTheme="majorEastAsia" w:cs="Arial"/>
          <w:noProof/>
          <w:color w:val="000000" w:themeColor="text1"/>
          <w:sz w:val="26"/>
          <w:szCs w:val="26"/>
          <w:lang w:val="es-MX" w:eastAsia="es-MX"/>
        </w:rPr>
        <w:drawing>
          <wp:inline distT="0" distB="0" distL="0" distR="0" wp14:anchorId="30E5B804" wp14:editId="4993AEFD">
            <wp:extent cx="5981700" cy="340677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395" cy="3417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A1269E" w14:textId="44AAEF18" w:rsidR="0041393F" w:rsidRPr="00385EC2" w:rsidRDefault="00385EC2" w:rsidP="0051660D">
      <w:pPr>
        <w:spacing w:after="240"/>
        <w:rPr>
          <w:rFonts w:eastAsiaTheme="majorEastAsia" w:cs="Arial"/>
          <w:b/>
          <w:color w:val="000000" w:themeColor="text1"/>
          <w:sz w:val="26"/>
          <w:szCs w:val="26"/>
          <w:lang w:val="es-MX"/>
        </w:rPr>
      </w:pPr>
      <w:r w:rsidRPr="00385EC2">
        <w:rPr>
          <w:rFonts w:eastAsiaTheme="majorEastAsia" w:cs="Arial"/>
          <w:b/>
          <w:color w:val="000000" w:themeColor="text1"/>
          <w:sz w:val="26"/>
          <w:szCs w:val="26"/>
          <w:lang w:val="es-MX"/>
        </w:rPr>
        <w:t xml:space="preserve">4. ENTREGA </w:t>
      </w:r>
    </w:p>
    <w:p w14:paraId="6CA33333" w14:textId="24A8EF42" w:rsidR="00385EC2" w:rsidRDefault="00385EC2" w:rsidP="0051660D">
      <w:pPr>
        <w:spacing w:after="240"/>
        <w:rPr>
          <w:rFonts w:eastAsiaTheme="majorEastAsia" w:cs="Arial"/>
          <w:color w:val="000000" w:themeColor="text1"/>
          <w:sz w:val="26"/>
          <w:szCs w:val="26"/>
          <w:lang w:val="es-MX"/>
        </w:rPr>
      </w:pPr>
      <w:r w:rsidRPr="0021085B">
        <w:rPr>
          <w:rFonts w:eastAsiaTheme="majorEastAsia" w:cs="Arial"/>
          <w:color w:val="000000" w:themeColor="text1"/>
          <w:sz w:val="26"/>
          <w:szCs w:val="26"/>
          <w:lang w:val="es-MX"/>
        </w:rPr>
        <w:t>La entrega del bien se realizará</w:t>
      </w:r>
      <w:r w:rsidR="0021085B">
        <w:rPr>
          <w:rFonts w:eastAsiaTheme="majorEastAsia" w:cs="Arial"/>
          <w:color w:val="000000" w:themeColor="text1"/>
          <w:sz w:val="26"/>
          <w:szCs w:val="26"/>
          <w:lang w:val="es-MX"/>
        </w:rPr>
        <w:t xml:space="preserve"> en el municipio de Tamazula de Gordiano, Jalisco.</w:t>
      </w:r>
    </w:p>
    <w:p w14:paraId="7FEF6F18" w14:textId="0374E26A" w:rsidR="00AB06C0" w:rsidRDefault="00AB06C0" w:rsidP="0051660D">
      <w:pPr>
        <w:spacing w:after="240"/>
        <w:rPr>
          <w:rFonts w:eastAsiaTheme="majorEastAsia" w:cs="Arial"/>
          <w:b/>
          <w:color w:val="000000" w:themeColor="text1"/>
          <w:sz w:val="26"/>
          <w:szCs w:val="26"/>
          <w:lang w:val="es-MX"/>
        </w:rPr>
      </w:pPr>
      <w:r w:rsidRPr="00AB06C0">
        <w:rPr>
          <w:rFonts w:eastAsiaTheme="majorEastAsia" w:cs="Arial"/>
          <w:b/>
          <w:color w:val="000000" w:themeColor="text1"/>
          <w:sz w:val="26"/>
          <w:szCs w:val="26"/>
          <w:lang w:val="es-MX"/>
        </w:rPr>
        <w:t>5.</w:t>
      </w:r>
      <w:r>
        <w:rPr>
          <w:rFonts w:eastAsiaTheme="majorEastAsia" w:cs="Arial"/>
          <w:b/>
          <w:color w:val="000000" w:themeColor="text1"/>
          <w:sz w:val="26"/>
          <w:szCs w:val="26"/>
          <w:lang w:val="es-MX"/>
        </w:rPr>
        <w:t xml:space="preserve"> DOCUMENTACION.</w:t>
      </w:r>
    </w:p>
    <w:p w14:paraId="7B03A397" w14:textId="78989C3E" w:rsidR="00AB06C0" w:rsidRPr="00AB06C0" w:rsidRDefault="00AB06C0" w:rsidP="00AB06C0">
      <w:pPr>
        <w:pStyle w:val="Prrafodelista"/>
        <w:numPr>
          <w:ilvl w:val="0"/>
          <w:numId w:val="39"/>
        </w:numPr>
        <w:spacing w:after="240"/>
        <w:rPr>
          <w:rFonts w:eastAsiaTheme="majorEastAsia" w:cs="Arial"/>
          <w:color w:val="000000" w:themeColor="text1"/>
          <w:sz w:val="26"/>
          <w:szCs w:val="26"/>
          <w:lang w:val="es-MX"/>
        </w:rPr>
      </w:pPr>
      <w:r w:rsidRPr="00AB06C0">
        <w:rPr>
          <w:rFonts w:eastAsiaTheme="majorEastAsia" w:cs="Arial"/>
          <w:color w:val="000000" w:themeColor="text1"/>
          <w:sz w:val="26"/>
          <w:szCs w:val="26"/>
          <w:lang w:val="es-MX"/>
        </w:rPr>
        <w:t xml:space="preserve">En caso de ser un vehículo importado contar con el pedimento legal para su legalización y trámites administrativos para el alta correspondiente. </w:t>
      </w:r>
    </w:p>
    <w:p w14:paraId="11AEF1A2" w14:textId="54A7939C" w:rsidR="00AB06C0" w:rsidRDefault="00AB06C0" w:rsidP="00AB06C0">
      <w:pPr>
        <w:pStyle w:val="Prrafodelista"/>
        <w:numPr>
          <w:ilvl w:val="0"/>
          <w:numId w:val="39"/>
        </w:numPr>
        <w:spacing w:after="240"/>
        <w:rPr>
          <w:rFonts w:eastAsiaTheme="majorEastAsia" w:cs="Arial"/>
          <w:color w:val="000000" w:themeColor="text1"/>
          <w:sz w:val="26"/>
          <w:szCs w:val="26"/>
          <w:lang w:val="es-MX"/>
        </w:rPr>
      </w:pPr>
      <w:proofErr w:type="spellStart"/>
      <w:r w:rsidRPr="00AB06C0">
        <w:rPr>
          <w:rFonts w:eastAsiaTheme="majorEastAsia" w:cs="Arial"/>
          <w:color w:val="000000" w:themeColor="text1"/>
          <w:sz w:val="26"/>
          <w:szCs w:val="26"/>
          <w:lang w:val="es-MX"/>
        </w:rPr>
        <w:t>Repuve</w:t>
      </w:r>
      <w:proofErr w:type="spellEnd"/>
      <w:r w:rsidRPr="00AB06C0">
        <w:rPr>
          <w:rFonts w:eastAsiaTheme="majorEastAsia" w:cs="Arial"/>
          <w:color w:val="000000" w:themeColor="text1"/>
          <w:sz w:val="26"/>
          <w:szCs w:val="26"/>
          <w:lang w:val="es-MX"/>
        </w:rPr>
        <w:t xml:space="preserve"> actualizado al día del fallo de la presente licitación.</w:t>
      </w:r>
    </w:p>
    <w:p w14:paraId="3BD6BA03" w14:textId="4001A8AC" w:rsidR="00AB06C0" w:rsidRPr="00AB06C0" w:rsidRDefault="00AB06C0" w:rsidP="00AB06C0">
      <w:pPr>
        <w:pStyle w:val="Prrafodelista"/>
        <w:numPr>
          <w:ilvl w:val="0"/>
          <w:numId w:val="39"/>
        </w:numPr>
        <w:spacing w:after="240"/>
        <w:rPr>
          <w:rFonts w:eastAsiaTheme="majorEastAsia" w:cs="Arial"/>
          <w:color w:val="000000" w:themeColor="text1"/>
          <w:sz w:val="26"/>
          <w:szCs w:val="26"/>
          <w:lang w:val="es-MX"/>
        </w:rPr>
      </w:pPr>
      <w:r>
        <w:rPr>
          <w:rFonts w:eastAsiaTheme="majorEastAsia" w:cs="Arial"/>
          <w:color w:val="000000" w:themeColor="text1"/>
          <w:sz w:val="26"/>
          <w:szCs w:val="26"/>
          <w:lang w:val="es-MX"/>
        </w:rPr>
        <w:t>B</w:t>
      </w:r>
      <w:r w:rsidRPr="00AB06C0">
        <w:rPr>
          <w:rFonts w:eastAsiaTheme="majorEastAsia" w:cs="Arial"/>
          <w:color w:val="000000" w:themeColor="text1"/>
          <w:sz w:val="26"/>
          <w:szCs w:val="26"/>
          <w:lang w:val="es-MX"/>
        </w:rPr>
        <w:t>aja administrativa</w:t>
      </w:r>
      <w:r>
        <w:rPr>
          <w:rFonts w:eastAsiaTheme="majorEastAsia" w:cs="Arial"/>
          <w:color w:val="000000" w:themeColor="text1"/>
          <w:sz w:val="26"/>
          <w:szCs w:val="26"/>
          <w:lang w:val="es-MX"/>
        </w:rPr>
        <w:t xml:space="preserve"> / B</w:t>
      </w:r>
      <w:r w:rsidRPr="00AB06C0">
        <w:rPr>
          <w:rFonts w:eastAsiaTheme="majorEastAsia" w:cs="Arial"/>
          <w:color w:val="000000" w:themeColor="text1"/>
          <w:sz w:val="26"/>
          <w:szCs w:val="26"/>
          <w:lang w:val="es-MX"/>
        </w:rPr>
        <w:t>aja total según sea el caso</w:t>
      </w:r>
      <w:r>
        <w:rPr>
          <w:rFonts w:eastAsiaTheme="majorEastAsia" w:cs="Arial"/>
          <w:color w:val="000000" w:themeColor="text1"/>
          <w:sz w:val="26"/>
          <w:szCs w:val="26"/>
          <w:lang w:val="es-MX"/>
        </w:rPr>
        <w:t>.</w:t>
      </w:r>
    </w:p>
    <w:p w14:paraId="797EE1F8" w14:textId="77777777" w:rsidR="00AB06C0" w:rsidRPr="00AB06C0" w:rsidRDefault="00AB06C0" w:rsidP="0051660D">
      <w:pPr>
        <w:spacing w:after="240"/>
        <w:rPr>
          <w:rFonts w:eastAsiaTheme="majorEastAsia" w:cs="Arial"/>
          <w:color w:val="000000" w:themeColor="text1"/>
          <w:sz w:val="26"/>
          <w:szCs w:val="26"/>
          <w:lang w:val="es-MX"/>
        </w:rPr>
      </w:pPr>
    </w:p>
    <w:p w14:paraId="6AABB955" w14:textId="77777777" w:rsidR="00AB06C0" w:rsidRPr="00AB06C0" w:rsidRDefault="00AB06C0" w:rsidP="0051660D">
      <w:pPr>
        <w:spacing w:after="240"/>
        <w:rPr>
          <w:rFonts w:eastAsiaTheme="majorEastAsia" w:cs="Arial"/>
          <w:b/>
          <w:color w:val="000000" w:themeColor="text1"/>
          <w:sz w:val="26"/>
          <w:szCs w:val="26"/>
          <w:lang w:val="es-MX"/>
        </w:rPr>
      </w:pPr>
    </w:p>
    <w:p w14:paraId="29A848FD" w14:textId="77777777" w:rsidR="00AB06C0" w:rsidRDefault="00AB06C0" w:rsidP="0051660D">
      <w:pPr>
        <w:spacing w:after="240"/>
        <w:rPr>
          <w:rFonts w:eastAsiaTheme="majorEastAsia" w:cs="Arial"/>
          <w:color w:val="000000" w:themeColor="text1"/>
          <w:sz w:val="26"/>
          <w:szCs w:val="26"/>
          <w:lang w:val="es-MX"/>
        </w:rPr>
      </w:pPr>
    </w:p>
    <w:p w14:paraId="0ACC8CCF" w14:textId="77777777" w:rsidR="0021085B" w:rsidRPr="0051660D" w:rsidRDefault="0021085B" w:rsidP="0051660D">
      <w:pPr>
        <w:spacing w:after="240"/>
        <w:rPr>
          <w:rFonts w:eastAsiaTheme="majorEastAsia" w:cs="Arial"/>
          <w:color w:val="000000" w:themeColor="text1"/>
          <w:sz w:val="26"/>
          <w:szCs w:val="26"/>
          <w:lang w:val="es-MX"/>
        </w:rPr>
      </w:pPr>
      <w:bookmarkStart w:id="0" w:name="_GoBack"/>
      <w:bookmarkEnd w:id="0"/>
    </w:p>
    <w:sectPr w:rsidR="0021085B" w:rsidRPr="0051660D" w:rsidSect="000A6CBC">
      <w:footerReference w:type="default" r:id="rId10"/>
      <w:pgSz w:w="12189" w:h="19276" w:code="1000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6ECDB" w14:textId="77777777" w:rsidR="00C42054" w:rsidRDefault="00C42054" w:rsidP="000D1621">
      <w:pPr>
        <w:spacing w:after="0" w:line="240" w:lineRule="auto"/>
      </w:pPr>
      <w:r>
        <w:separator/>
      </w:r>
    </w:p>
  </w:endnote>
  <w:endnote w:type="continuationSeparator" w:id="0">
    <w:p w14:paraId="00AF000A" w14:textId="77777777" w:rsidR="00C42054" w:rsidRDefault="00C42054" w:rsidP="000D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4976443"/>
      <w:docPartObj>
        <w:docPartGallery w:val="Page Numbers (Bottom of Page)"/>
        <w:docPartUnique/>
      </w:docPartObj>
    </w:sdtPr>
    <w:sdtEndPr/>
    <w:sdtContent>
      <w:p w14:paraId="7B8FDE2F" w14:textId="0C9B7BBF" w:rsidR="000D1621" w:rsidRDefault="000D162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0F36" w:rsidRPr="00C30F36">
          <w:rPr>
            <w:noProof/>
            <w:lang w:val="es-ES"/>
          </w:rPr>
          <w:t>2</w:t>
        </w:r>
        <w:r>
          <w:fldChar w:fldCharType="end"/>
        </w:r>
      </w:p>
    </w:sdtContent>
  </w:sdt>
  <w:p w14:paraId="606DF402" w14:textId="77777777" w:rsidR="000D1621" w:rsidRDefault="000D16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7B6C49" w14:textId="77777777" w:rsidR="00C42054" w:rsidRDefault="00C42054" w:rsidP="000D1621">
      <w:pPr>
        <w:spacing w:after="0" w:line="240" w:lineRule="auto"/>
      </w:pPr>
      <w:r>
        <w:separator/>
      </w:r>
    </w:p>
  </w:footnote>
  <w:footnote w:type="continuationSeparator" w:id="0">
    <w:p w14:paraId="023913C2" w14:textId="77777777" w:rsidR="00C42054" w:rsidRDefault="00C42054" w:rsidP="000D16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17212D"/>
    <w:multiLevelType w:val="hybridMultilevel"/>
    <w:tmpl w:val="C152D996"/>
    <w:lvl w:ilvl="0" w:tplc="2A90429C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82E77CA"/>
    <w:multiLevelType w:val="hybridMultilevel"/>
    <w:tmpl w:val="CA8E330C"/>
    <w:lvl w:ilvl="0" w:tplc="59EE89B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6506E9"/>
    <w:multiLevelType w:val="hybridMultilevel"/>
    <w:tmpl w:val="9C12D3B6"/>
    <w:lvl w:ilvl="0" w:tplc="6E4A7A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924143"/>
    <w:multiLevelType w:val="hybridMultilevel"/>
    <w:tmpl w:val="DA522508"/>
    <w:lvl w:ilvl="0" w:tplc="19AC45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3D756F"/>
    <w:multiLevelType w:val="hybridMultilevel"/>
    <w:tmpl w:val="8AAEB9CC"/>
    <w:lvl w:ilvl="0" w:tplc="924E2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590E44"/>
    <w:multiLevelType w:val="hybridMultilevel"/>
    <w:tmpl w:val="D49E44E2"/>
    <w:lvl w:ilvl="0" w:tplc="956E03C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FC52912"/>
    <w:multiLevelType w:val="hybridMultilevel"/>
    <w:tmpl w:val="F01C17A2"/>
    <w:lvl w:ilvl="0" w:tplc="B6D46A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8234BF"/>
    <w:multiLevelType w:val="hybridMultilevel"/>
    <w:tmpl w:val="51AA385C"/>
    <w:lvl w:ilvl="0" w:tplc="3F921E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4A7FA5"/>
    <w:multiLevelType w:val="multilevel"/>
    <w:tmpl w:val="53263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96C6E94"/>
    <w:multiLevelType w:val="hybridMultilevel"/>
    <w:tmpl w:val="18C0CB0C"/>
    <w:lvl w:ilvl="0" w:tplc="3EF843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CF56EF"/>
    <w:multiLevelType w:val="hybridMultilevel"/>
    <w:tmpl w:val="924E39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EB4EA4"/>
    <w:multiLevelType w:val="hybridMultilevel"/>
    <w:tmpl w:val="14E643E4"/>
    <w:lvl w:ilvl="0" w:tplc="8DE0569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B4C71E7"/>
    <w:multiLevelType w:val="hybridMultilevel"/>
    <w:tmpl w:val="BC547F4C"/>
    <w:lvl w:ilvl="0" w:tplc="FFEA50EC">
      <w:numFmt w:val="bullet"/>
      <w:lvlText w:val="•"/>
      <w:lvlJc w:val="left"/>
      <w:pPr>
        <w:ind w:left="1080" w:hanging="720"/>
      </w:pPr>
      <w:rPr>
        <w:rFonts w:ascii="Arial" w:eastAsiaTheme="majorEastAsia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DFB6A91"/>
    <w:multiLevelType w:val="hybridMultilevel"/>
    <w:tmpl w:val="6C5A4E4E"/>
    <w:lvl w:ilvl="0" w:tplc="78827ADA">
      <w:start w:val="20"/>
      <w:numFmt w:val="bullet"/>
      <w:lvlText w:val=""/>
      <w:lvlJc w:val="left"/>
      <w:pPr>
        <w:ind w:left="720" w:hanging="360"/>
      </w:pPr>
      <w:rPr>
        <w:rFonts w:ascii="Symbol" w:eastAsiaTheme="majorEastAsia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FEE2BFD"/>
    <w:multiLevelType w:val="hybridMultilevel"/>
    <w:tmpl w:val="EFBE1104"/>
    <w:lvl w:ilvl="0" w:tplc="58D68FB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70806C4"/>
    <w:multiLevelType w:val="hybridMultilevel"/>
    <w:tmpl w:val="35D247AA"/>
    <w:lvl w:ilvl="0" w:tplc="D0C840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781FD4"/>
    <w:multiLevelType w:val="hybridMultilevel"/>
    <w:tmpl w:val="142E8AC2"/>
    <w:lvl w:ilvl="0" w:tplc="3E188D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6E32C9"/>
    <w:multiLevelType w:val="hybridMultilevel"/>
    <w:tmpl w:val="1166ECE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2E9D04D9"/>
    <w:multiLevelType w:val="hybridMultilevel"/>
    <w:tmpl w:val="1CF2B4BA"/>
    <w:lvl w:ilvl="0" w:tplc="EFF41D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CD08D2"/>
    <w:multiLevelType w:val="hybridMultilevel"/>
    <w:tmpl w:val="0E202026"/>
    <w:lvl w:ilvl="0" w:tplc="801655EE">
      <w:start w:val="20"/>
      <w:numFmt w:val="bullet"/>
      <w:lvlText w:val=""/>
      <w:lvlJc w:val="left"/>
      <w:pPr>
        <w:ind w:left="720" w:hanging="360"/>
      </w:pPr>
      <w:rPr>
        <w:rFonts w:ascii="Symbol" w:eastAsiaTheme="majorEastAsia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1F3AAB"/>
    <w:multiLevelType w:val="hybridMultilevel"/>
    <w:tmpl w:val="8AB81862"/>
    <w:lvl w:ilvl="0" w:tplc="06A692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7C7519"/>
    <w:multiLevelType w:val="hybridMultilevel"/>
    <w:tmpl w:val="0C5680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55729D"/>
    <w:multiLevelType w:val="hybridMultilevel"/>
    <w:tmpl w:val="810C42C4"/>
    <w:lvl w:ilvl="0" w:tplc="3B020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1830EE"/>
    <w:multiLevelType w:val="hybridMultilevel"/>
    <w:tmpl w:val="CA14018C"/>
    <w:lvl w:ilvl="0" w:tplc="78827ADA">
      <w:start w:val="20"/>
      <w:numFmt w:val="bullet"/>
      <w:lvlText w:val=""/>
      <w:lvlJc w:val="left"/>
      <w:pPr>
        <w:ind w:left="720" w:hanging="360"/>
      </w:pPr>
      <w:rPr>
        <w:rFonts w:ascii="Symbol" w:eastAsiaTheme="majorEastAsia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482A7D"/>
    <w:multiLevelType w:val="hybridMultilevel"/>
    <w:tmpl w:val="B8762840"/>
    <w:lvl w:ilvl="0" w:tplc="A582F0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F72C6"/>
    <w:multiLevelType w:val="hybridMultilevel"/>
    <w:tmpl w:val="C79088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D571C9"/>
    <w:multiLevelType w:val="hybridMultilevel"/>
    <w:tmpl w:val="D5DE3BB4"/>
    <w:lvl w:ilvl="0" w:tplc="78827ADA">
      <w:start w:val="20"/>
      <w:numFmt w:val="bullet"/>
      <w:lvlText w:val=""/>
      <w:lvlJc w:val="left"/>
      <w:pPr>
        <w:ind w:left="720" w:hanging="360"/>
      </w:pPr>
      <w:rPr>
        <w:rFonts w:ascii="Symbol" w:eastAsiaTheme="majorEastAsia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284EBE"/>
    <w:multiLevelType w:val="hybridMultilevel"/>
    <w:tmpl w:val="1B0E2C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653E56"/>
    <w:multiLevelType w:val="hybridMultilevel"/>
    <w:tmpl w:val="4AA4F4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540834"/>
    <w:multiLevelType w:val="hybridMultilevel"/>
    <w:tmpl w:val="B640652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5"/>
  </w:num>
  <w:num w:numId="11">
    <w:abstractNumId w:val="31"/>
  </w:num>
  <w:num w:numId="12">
    <w:abstractNumId w:val="24"/>
  </w:num>
  <w:num w:numId="13">
    <w:abstractNumId w:val="10"/>
  </w:num>
  <w:num w:numId="14">
    <w:abstractNumId w:val="11"/>
  </w:num>
  <w:num w:numId="15">
    <w:abstractNumId w:val="14"/>
  </w:num>
  <w:num w:numId="16">
    <w:abstractNumId w:val="9"/>
  </w:num>
  <w:num w:numId="17">
    <w:abstractNumId w:val="15"/>
  </w:num>
  <w:num w:numId="18">
    <w:abstractNumId w:val="18"/>
  </w:num>
  <w:num w:numId="19">
    <w:abstractNumId w:val="27"/>
  </w:num>
  <w:num w:numId="20">
    <w:abstractNumId w:val="33"/>
  </w:num>
  <w:num w:numId="21">
    <w:abstractNumId w:val="26"/>
  </w:num>
  <w:num w:numId="22">
    <w:abstractNumId w:val="30"/>
  </w:num>
  <w:num w:numId="23">
    <w:abstractNumId w:val="37"/>
  </w:num>
  <w:num w:numId="24">
    <w:abstractNumId w:val="23"/>
  </w:num>
  <w:num w:numId="25">
    <w:abstractNumId w:val="20"/>
  </w:num>
  <w:num w:numId="26">
    <w:abstractNumId w:val="13"/>
  </w:num>
  <w:num w:numId="27">
    <w:abstractNumId w:val="12"/>
  </w:num>
  <w:num w:numId="28">
    <w:abstractNumId w:val="29"/>
  </w:num>
  <w:num w:numId="29">
    <w:abstractNumId w:val="16"/>
  </w:num>
  <w:num w:numId="30">
    <w:abstractNumId w:val="34"/>
  </w:num>
  <w:num w:numId="31">
    <w:abstractNumId w:val="19"/>
  </w:num>
  <w:num w:numId="32">
    <w:abstractNumId w:val="38"/>
  </w:num>
  <w:num w:numId="33">
    <w:abstractNumId w:val="28"/>
  </w:num>
  <w:num w:numId="34">
    <w:abstractNumId w:val="22"/>
  </w:num>
  <w:num w:numId="35">
    <w:abstractNumId w:val="32"/>
  </w:num>
  <w:num w:numId="36">
    <w:abstractNumId w:val="21"/>
  </w:num>
  <w:num w:numId="37">
    <w:abstractNumId w:val="35"/>
  </w:num>
  <w:num w:numId="38">
    <w:abstractNumId w:val="17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1E95"/>
    <w:rsid w:val="000A1055"/>
    <w:rsid w:val="000A6CBC"/>
    <w:rsid w:val="000D1621"/>
    <w:rsid w:val="001351D0"/>
    <w:rsid w:val="0015074B"/>
    <w:rsid w:val="0021085B"/>
    <w:rsid w:val="00237959"/>
    <w:rsid w:val="0029639D"/>
    <w:rsid w:val="002E3A32"/>
    <w:rsid w:val="002F7F12"/>
    <w:rsid w:val="00326F90"/>
    <w:rsid w:val="00385EC2"/>
    <w:rsid w:val="00391E57"/>
    <w:rsid w:val="0041393F"/>
    <w:rsid w:val="004E372C"/>
    <w:rsid w:val="0051660D"/>
    <w:rsid w:val="00590811"/>
    <w:rsid w:val="00604F84"/>
    <w:rsid w:val="007974E5"/>
    <w:rsid w:val="008113F3"/>
    <w:rsid w:val="008639FD"/>
    <w:rsid w:val="00873C5D"/>
    <w:rsid w:val="008966EA"/>
    <w:rsid w:val="00982141"/>
    <w:rsid w:val="00A7515E"/>
    <w:rsid w:val="00AA1D8D"/>
    <w:rsid w:val="00AA61E2"/>
    <w:rsid w:val="00AB06C0"/>
    <w:rsid w:val="00B44758"/>
    <w:rsid w:val="00B47730"/>
    <w:rsid w:val="00B713BE"/>
    <w:rsid w:val="00C30F36"/>
    <w:rsid w:val="00C42054"/>
    <w:rsid w:val="00CA72DA"/>
    <w:rsid w:val="00CB0664"/>
    <w:rsid w:val="00CB7C99"/>
    <w:rsid w:val="00CF1AE2"/>
    <w:rsid w:val="00D74389"/>
    <w:rsid w:val="00DE4AC7"/>
    <w:rsid w:val="00E57ED2"/>
    <w:rsid w:val="00E645CE"/>
    <w:rsid w:val="00F54623"/>
    <w:rsid w:val="00F90E82"/>
    <w:rsid w:val="00F94FB9"/>
    <w:rsid w:val="00FC693F"/>
    <w:rsid w:val="00FD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2936DC"/>
  <w14:defaultImageDpi w14:val="300"/>
  <w15:docId w15:val="{C2CBFFAD-D9D8-4BD6-B38B-3F54A0597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color w:val="333333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0086D5-C1C0-44C7-8B36-EFFD0654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2</Pages>
  <Words>267</Words>
  <Characters>1474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15</cp:revision>
  <dcterms:created xsi:type="dcterms:W3CDTF">2026-05-28T23:01:00Z</dcterms:created>
  <dcterms:modified xsi:type="dcterms:W3CDTF">2026-10-05T16:35:00Z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f318eb7b-5e16-49ae-862b-d22353e20da7</vt:lpwstr>
  </property>
</Properties>
</file>