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7878" w14:textId="77777777" w:rsidR="007B2E25" w:rsidRPr="007B2E25" w:rsidRDefault="007B2E25" w:rsidP="00414602">
      <w:pPr>
        <w:jc w:val="center"/>
        <w:rPr>
          <w:b/>
          <w:bCs/>
        </w:rPr>
      </w:pPr>
      <w:r w:rsidRPr="007B2E25">
        <w:rPr>
          <w:b/>
          <w:bCs/>
        </w:rPr>
        <w:t>INFORME DE CUMPLIMIENTO DEL POA</w:t>
      </w:r>
    </w:p>
    <w:p w14:paraId="6E39A5AF" w14:textId="2B7143DD" w:rsidR="007B2E25" w:rsidRDefault="007B2E25" w:rsidP="007B2E25">
      <w:pPr>
        <w:rPr>
          <w:b/>
          <w:bCs/>
        </w:rPr>
      </w:pPr>
      <w:r w:rsidRPr="007B2E25">
        <w:rPr>
          <w:b/>
          <w:bCs/>
        </w:rPr>
        <w:t>Dirección de Desarrollo Económico – Ejercicio 2025</w:t>
      </w:r>
    </w:p>
    <w:p w14:paraId="3BF21D2C" w14:textId="546CD524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1. Organización de eventos culturales y turísticos</w:t>
      </w:r>
    </w:p>
    <w:p w14:paraId="5255F0B5" w14:textId="77777777" w:rsidR="007B2E25" w:rsidRPr="007B2E25" w:rsidRDefault="007B2E25" w:rsidP="007B2E25">
      <w:r w:rsidRPr="007B2E25">
        <w:rPr>
          <w:b/>
          <w:bCs/>
        </w:rPr>
        <w:t>Meta anual programada:</w:t>
      </w:r>
      <w:r w:rsidRPr="007B2E25">
        <w:t xml:space="preserve"> 4 eventos</w:t>
      </w:r>
      <w:r w:rsidRPr="007B2E25">
        <w:br/>
      </w:r>
      <w:r w:rsidRPr="007B2E25">
        <w:rPr>
          <w:b/>
          <w:bCs/>
        </w:rPr>
        <w:t>Resultado alcanzado:</w:t>
      </w:r>
      <w:r w:rsidRPr="007B2E25">
        <w:t xml:space="preserve"> 5 eventos relevantes de alto impacto</w:t>
      </w:r>
      <w:r w:rsidRPr="007B2E25">
        <w:br/>
      </w:r>
      <w:r w:rsidRPr="007B2E25">
        <w:rPr>
          <w:b/>
          <w:bCs/>
        </w:rPr>
        <w:t>Cumplimiento:</w:t>
      </w:r>
      <w:r w:rsidRPr="007B2E25">
        <w:t xml:space="preserve"> 125%</w:t>
      </w:r>
    </w:p>
    <w:p w14:paraId="460033C8" w14:textId="77777777" w:rsidR="007B2E25" w:rsidRPr="007B2E25" w:rsidRDefault="007B2E25" w:rsidP="007B2E25">
      <w:r w:rsidRPr="007B2E25">
        <w:t>Durante el ejercicio 2025 se participó y organizó activamente en al menos cinco eventos culturales y turísticos estratégicos:</w:t>
      </w:r>
    </w:p>
    <w:p w14:paraId="10CF6C4E" w14:textId="77777777" w:rsidR="007B2E25" w:rsidRPr="007B2E25" w:rsidRDefault="007B2E25" w:rsidP="007B2E25">
      <w:pPr>
        <w:numPr>
          <w:ilvl w:val="0"/>
          <w:numId w:val="1"/>
        </w:numPr>
      </w:pPr>
      <w:r w:rsidRPr="007B2E25">
        <w:rPr>
          <w:b/>
          <w:bCs/>
        </w:rPr>
        <w:t>14 de febrero – Día del Amor y la Amistad</w:t>
      </w:r>
    </w:p>
    <w:p w14:paraId="007AAE5A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Decoración integral del centro histórico y quiosco principal.</w:t>
      </w:r>
    </w:p>
    <w:p w14:paraId="7D7F6724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Activación musical temática.</w:t>
      </w:r>
    </w:p>
    <w:p w14:paraId="1BA4D5FB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Participación de comerciantes locales.</w:t>
      </w:r>
    </w:p>
    <w:p w14:paraId="1DB1AD9E" w14:textId="77777777" w:rsidR="007B2E25" w:rsidRPr="007B2E25" w:rsidRDefault="007B2E25" w:rsidP="007B2E25">
      <w:pPr>
        <w:numPr>
          <w:ilvl w:val="0"/>
          <w:numId w:val="1"/>
        </w:numPr>
      </w:pPr>
      <w:r w:rsidRPr="007B2E25">
        <w:rPr>
          <w:b/>
          <w:bCs/>
        </w:rPr>
        <w:t>10 de mayo – Día de las Madres</w:t>
      </w:r>
    </w:p>
    <w:p w14:paraId="445E390D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Evento masivo con aproximadamente 800 asistentes.</w:t>
      </w:r>
    </w:p>
    <w:p w14:paraId="6DBF7978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Organización logística y participación en la comida.</w:t>
      </w:r>
    </w:p>
    <w:p w14:paraId="65A3D0F3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Presentación artística con cantante invitado.</w:t>
      </w:r>
    </w:p>
    <w:p w14:paraId="5893EAE5" w14:textId="77777777" w:rsidR="007B2E25" w:rsidRPr="007B2E25" w:rsidRDefault="007B2E25" w:rsidP="007B2E25">
      <w:pPr>
        <w:numPr>
          <w:ilvl w:val="0"/>
          <w:numId w:val="1"/>
        </w:numPr>
      </w:pPr>
      <w:r w:rsidRPr="007B2E25">
        <w:rPr>
          <w:b/>
          <w:bCs/>
        </w:rPr>
        <w:t>Aniversario de Tamazula (octubre)</w:t>
      </w:r>
    </w:p>
    <w:p w14:paraId="3DA72D41" w14:textId="2001BED1" w:rsidR="007B2E25" w:rsidRPr="007B2E25" w:rsidRDefault="007B2E25" w:rsidP="007B2E25">
      <w:pPr>
        <w:numPr>
          <w:ilvl w:val="1"/>
          <w:numId w:val="1"/>
        </w:numPr>
      </w:pPr>
      <w:r w:rsidRPr="007B2E25">
        <w:t xml:space="preserve">Fin de semana completo de actividades culturales y de </w:t>
      </w:r>
      <w:r>
        <w:t>g</w:t>
      </w:r>
      <w:r w:rsidRPr="007B2E25">
        <w:t>astronomía.</w:t>
      </w:r>
    </w:p>
    <w:p w14:paraId="517FFD30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Afluencia turística regional.</w:t>
      </w:r>
    </w:p>
    <w:p w14:paraId="36210DD4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Activación económica directa en comercios.</w:t>
      </w:r>
    </w:p>
    <w:p w14:paraId="2D1C4D5E" w14:textId="77777777" w:rsidR="007B2E25" w:rsidRPr="007B2E25" w:rsidRDefault="007B2E25" w:rsidP="007B2E25">
      <w:pPr>
        <w:numPr>
          <w:ilvl w:val="0"/>
          <w:numId w:val="1"/>
        </w:numPr>
      </w:pPr>
      <w:r w:rsidRPr="007B2E25">
        <w:rPr>
          <w:b/>
          <w:bCs/>
        </w:rPr>
        <w:t>Día de Muertos</w:t>
      </w:r>
    </w:p>
    <w:p w14:paraId="31D0D056" w14:textId="66D8DD4B" w:rsidR="007B2E25" w:rsidRDefault="007B2E25" w:rsidP="007B2E25">
      <w:pPr>
        <w:numPr>
          <w:ilvl w:val="1"/>
          <w:numId w:val="1"/>
        </w:numPr>
      </w:pPr>
      <w:r w:rsidRPr="007B2E25">
        <w:t>Desfile co</w:t>
      </w:r>
      <w:r>
        <w:t>n</w:t>
      </w:r>
      <w:r w:rsidRPr="007B2E25">
        <w:t xml:space="preserve"> participación ciudadana.</w:t>
      </w:r>
    </w:p>
    <w:p w14:paraId="4912AAD7" w14:textId="287B5F3F" w:rsidR="007B2E25" w:rsidRPr="007B2E25" w:rsidRDefault="007B2E25" w:rsidP="007B2E25">
      <w:pPr>
        <w:numPr>
          <w:ilvl w:val="1"/>
          <w:numId w:val="1"/>
        </w:numPr>
      </w:pPr>
      <w:r>
        <w:t>Concurso de catrinas</w:t>
      </w:r>
    </w:p>
    <w:p w14:paraId="32D54E22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Eventos culturales y ambientación del centro histórico.</w:t>
      </w:r>
    </w:p>
    <w:p w14:paraId="3C232E7E" w14:textId="77777777" w:rsidR="007B2E25" w:rsidRPr="007B2E25" w:rsidRDefault="007B2E25" w:rsidP="007B2E25">
      <w:pPr>
        <w:numPr>
          <w:ilvl w:val="0"/>
          <w:numId w:val="1"/>
        </w:numPr>
      </w:pPr>
      <w:r w:rsidRPr="007B2E25">
        <w:rPr>
          <w:b/>
          <w:bCs/>
        </w:rPr>
        <w:t>Festividades decembrinas</w:t>
      </w:r>
    </w:p>
    <w:p w14:paraId="2CBB5DD5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Intervención integral del centro.</w:t>
      </w:r>
    </w:p>
    <w:p w14:paraId="2B0B87DA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t>Destacada visibilidad en redes sociales.</w:t>
      </w:r>
    </w:p>
    <w:p w14:paraId="74677701" w14:textId="77777777" w:rsidR="007B2E25" w:rsidRPr="007B2E25" w:rsidRDefault="007B2E25" w:rsidP="007B2E25">
      <w:pPr>
        <w:numPr>
          <w:ilvl w:val="1"/>
          <w:numId w:val="1"/>
        </w:numPr>
      </w:pPr>
      <w:r w:rsidRPr="007B2E25">
        <w:lastRenderedPageBreak/>
        <w:t>Referencias comparativas favorables frente a municipios como Ciudad Guzmán.</w:t>
      </w:r>
    </w:p>
    <w:p w14:paraId="404D6623" w14:textId="77777777" w:rsidR="007B2E25" w:rsidRPr="007B2E25" w:rsidRDefault="007B2E25" w:rsidP="007B2E25">
      <w:r w:rsidRPr="007B2E25">
        <w:t>Se superó la meta anual establecida, consolidando al municipio como referente regional en activación cultural con impacto económico.</w:t>
      </w:r>
    </w:p>
    <w:p w14:paraId="5A94700D" w14:textId="77777777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2. Capacitaciones para comerciantes y emprendedores</w:t>
      </w:r>
    </w:p>
    <w:p w14:paraId="0B9B87F4" w14:textId="77777777" w:rsidR="007B2E25" w:rsidRPr="007B2E25" w:rsidRDefault="007B2E25" w:rsidP="007B2E25">
      <w:r w:rsidRPr="007B2E25">
        <w:rPr>
          <w:b/>
          <w:bCs/>
        </w:rPr>
        <w:t>Meta anual programada:</w:t>
      </w:r>
      <w:r w:rsidRPr="007B2E25">
        <w:t xml:space="preserve"> 12 capacitaciones</w:t>
      </w:r>
      <w:r w:rsidRPr="007B2E25">
        <w:br/>
      </w:r>
      <w:r w:rsidRPr="007B2E25">
        <w:rPr>
          <w:b/>
          <w:bCs/>
        </w:rPr>
        <w:t>Resultado alcanzado:</w:t>
      </w:r>
      <w:r w:rsidRPr="007B2E25">
        <w:t xml:space="preserve"> 30 capacitaciones</w:t>
      </w:r>
      <w:r w:rsidRPr="007B2E25">
        <w:br/>
      </w:r>
      <w:r w:rsidRPr="007B2E25">
        <w:rPr>
          <w:b/>
          <w:bCs/>
        </w:rPr>
        <w:t>Cumplimiento:</w:t>
      </w:r>
      <w:r w:rsidRPr="007B2E25">
        <w:t xml:space="preserve"> 250%</w:t>
      </w:r>
    </w:p>
    <w:p w14:paraId="68BB5E53" w14:textId="117CD0EE" w:rsidR="007B2E25" w:rsidRPr="007B2E25" w:rsidRDefault="007B2E25" w:rsidP="007B2E25">
      <w:r w:rsidRPr="007B2E25">
        <w:t xml:space="preserve">Se realizaron aproximadamente 30 capacitaciones presenciales y virtuales, con capacitadores </w:t>
      </w:r>
      <w:r>
        <w:t>con experiencia</w:t>
      </w:r>
      <w:r w:rsidRPr="007B2E25">
        <w:t xml:space="preserve"> nacional e internacional.</w:t>
      </w:r>
    </w:p>
    <w:p w14:paraId="7DB2F70A" w14:textId="77777777" w:rsidR="007B2E25" w:rsidRPr="007B2E25" w:rsidRDefault="007B2E25" w:rsidP="007B2E25">
      <w:r w:rsidRPr="007B2E25">
        <w:t>Instituciones vinculadas:</w:t>
      </w:r>
    </w:p>
    <w:p w14:paraId="55BC27F4" w14:textId="77777777" w:rsidR="007B2E25" w:rsidRPr="007B2E25" w:rsidRDefault="007B2E25" w:rsidP="007B2E25">
      <w:pPr>
        <w:numPr>
          <w:ilvl w:val="0"/>
          <w:numId w:val="3"/>
        </w:numPr>
      </w:pPr>
      <w:r w:rsidRPr="007B2E25">
        <w:t>Red de Centros de Innovación</w:t>
      </w:r>
    </w:p>
    <w:p w14:paraId="2E559615" w14:textId="77777777" w:rsidR="007B2E25" w:rsidRPr="007B2E25" w:rsidRDefault="007B2E25" w:rsidP="007B2E25">
      <w:pPr>
        <w:numPr>
          <w:ilvl w:val="0"/>
          <w:numId w:val="3"/>
        </w:numPr>
      </w:pPr>
      <w:r w:rsidRPr="007B2E25">
        <w:t>Centro Universitario del Sur</w:t>
      </w:r>
    </w:p>
    <w:p w14:paraId="246B6053" w14:textId="77777777" w:rsidR="007B2E25" w:rsidRPr="007B2E25" w:rsidRDefault="007B2E25" w:rsidP="007B2E25">
      <w:pPr>
        <w:numPr>
          <w:ilvl w:val="0"/>
          <w:numId w:val="3"/>
        </w:numPr>
      </w:pPr>
      <w:r w:rsidRPr="007B2E25">
        <w:t>Nacional Financiera</w:t>
      </w:r>
    </w:p>
    <w:p w14:paraId="465B0893" w14:textId="77777777" w:rsidR="007B2E25" w:rsidRDefault="007B2E25" w:rsidP="007B2E25">
      <w:pPr>
        <w:numPr>
          <w:ilvl w:val="0"/>
          <w:numId w:val="3"/>
        </w:numPr>
      </w:pPr>
      <w:r w:rsidRPr="007B2E25">
        <w:t>Universidad Autónoma de Guadalajara</w:t>
      </w:r>
    </w:p>
    <w:p w14:paraId="39149964" w14:textId="5DB4D782" w:rsidR="007B2E25" w:rsidRPr="007B2E25" w:rsidRDefault="007B2E25" w:rsidP="007B2E25">
      <w:pPr>
        <w:numPr>
          <w:ilvl w:val="0"/>
          <w:numId w:val="3"/>
        </w:numPr>
      </w:pPr>
      <w:r>
        <w:t>Otras</w:t>
      </w:r>
    </w:p>
    <w:p w14:paraId="2D64C0A0" w14:textId="77777777" w:rsidR="007B2E25" w:rsidRPr="007B2E25" w:rsidRDefault="007B2E25" w:rsidP="007B2E25">
      <w:r w:rsidRPr="007B2E25">
        <w:t>Impacto:</w:t>
      </w:r>
    </w:p>
    <w:p w14:paraId="0D3E9012" w14:textId="45629CF6" w:rsidR="007B2E25" w:rsidRPr="007B2E25" w:rsidRDefault="007B2E25" w:rsidP="007B2E25">
      <w:pPr>
        <w:numPr>
          <w:ilvl w:val="0"/>
          <w:numId w:val="4"/>
        </w:numPr>
      </w:pPr>
      <w:r w:rsidRPr="007B2E25">
        <w:t xml:space="preserve">Aproximadamente </w:t>
      </w:r>
      <w:r>
        <w:t>7</w:t>
      </w:r>
      <w:r w:rsidRPr="007B2E25">
        <w:t>00 constancias expedidas.</w:t>
      </w:r>
    </w:p>
    <w:p w14:paraId="3429C321" w14:textId="491BB12D" w:rsidR="007B2E25" w:rsidRPr="007B2E25" w:rsidRDefault="007B2E25" w:rsidP="007B2E25">
      <w:pPr>
        <w:numPr>
          <w:ilvl w:val="0"/>
          <w:numId w:val="4"/>
        </w:numPr>
      </w:pPr>
      <w:r w:rsidRPr="007B2E25">
        <w:t xml:space="preserve">Alcance regional en al menos cinco municipios: Valle de Juárez, Tuxpan, </w:t>
      </w:r>
      <w:r>
        <w:t xml:space="preserve">Zapotiltic, </w:t>
      </w:r>
      <w:r w:rsidRPr="007B2E25">
        <w:t>Ciudad Guzmán.</w:t>
      </w:r>
    </w:p>
    <w:p w14:paraId="412F927E" w14:textId="77777777" w:rsidR="007B2E25" w:rsidRPr="007B2E25" w:rsidRDefault="007B2E25" w:rsidP="007B2E25">
      <w:pPr>
        <w:numPr>
          <w:ilvl w:val="0"/>
          <w:numId w:val="4"/>
        </w:numPr>
      </w:pPr>
      <w:r w:rsidRPr="007B2E25">
        <w:t>Modalidades híbridas (presencial y online).</w:t>
      </w:r>
    </w:p>
    <w:p w14:paraId="5913CCE1" w14:textId="77777777" w:rsidR="007B2E25" w:rsidRDefault="007B2E25" w:rsidP="007B2E25">
      <w:r w:rsidRPr="007B2E25">
        <w:t>Este indicador fue ampliamente superado gracias a la gestión de alianzas intermunicipales e institucionales.</w:t>
      </w:r>
    </w:p>
    <w:p w14:paraId="43CDD5D9" w14:textId="70403D79" w:rsidR="007B2E25" w:rsidRDefault="007B2E25" w:rsidP="007B2E25">
      <w:r>
        <w:t>Resumen de capacitaciones realizadas:</w:t>
      </w: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307"/>
        <w:gridCol w:w="4386"/>
        <w:gridCol w:w="2763"/>
      </w:tblGrid>
      <w:tr w:rsidR="007B2E25" w:rsidRPr="007B2E25" w14:paraId="73EC7E6C" w14:textId="77777777" w:rsidTr="007B2E25">
        <w:trPr>
          <w:trHeight w:val="43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79744F7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  <w:t>No.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7E19CC04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  <w:t>Mes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3EB4A76B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  <w:t>Curso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3387985A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b/>
                <w:bCs/>
                <w:color w:val="FFFFFF"/>
                <w:kern w:val="0"/>
                <w:lang w:eastAsia="es-MX"/>
                <w14:ligatures w14:val="none"/>
              </w:rPr>
              <w:t>Origen del capacitador</w:t>
            </w:r>
          </w:p>
        </w:tc>
      </w:tr>
      <w:tr w:rsidR="007B2E25" w:rsidRPr="007B2E25" w14:paraId="4790A528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EB3F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AD0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Enero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908E" w14:textId="6E96CC7C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Manejo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higiénico</w:t>
            </w: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de los alimentos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551A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COPRISJAL, Tamazula</w:t>
            </w:r>
          </w:p>
        </w:tc>
      </w:tr>
      <w:tr w:rsidR="007B2E25" w:rsidRPr="007B2E25" w14:paraId="308AF182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B9CA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0102E1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Enero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7C4C23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Manejo de Gas L.P. y Primeros auxilios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25B384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Protección Civil, Tamazula</w:t>
            </w:r>
          </w:p>
        </w:tc>
      </w:tr>
      <w:tr w:rsidR="007B2E25" w:rsidRPr="007B2E25" w14:paraId="541CC48C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C97D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EC1A244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Marzo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57AED16" w14:textId="001A9F49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Contabilidad y Finanzas para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MIPYMES</w:t>
            </w: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impartido por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7E62B6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Nayarit</w:t>
            </w:r>
          </w:p>
        </w:tc>
      </w:tr>
      <w:tr w:rsidR="007B2E25" w:rsidRPr="007B2E25" w14:paraId="32375E10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0181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4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E1F991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Abril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D41D31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Como aplicar al programa Fortalecimiento de PYMES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4AEB73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0FC05F88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6A00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4D58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Mayo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E1C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Como aplicar al programa Empresarias de alto Impacto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59D6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29051B4F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9063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33917B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Mayo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04F4A40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Como aplicar al programa Fuerza mujeres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CE06EB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6919CE7C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6696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6DDF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Junio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D4A2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Diplomado Finanzas personales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35C6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Online, Instancia Federal</w:t>
            </w:r>
          </w:p>
        </w:tc>
      </w:tr>
      <w:tr w:rsidR="007B2E25" w:rsidRPr="007B2E25" w14:paraId="583C90E5" w14:textId="77777777" w:rsidTr="007B2E25">
        <w:trPr>
          <w:trHeight w:val="93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57EC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A94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Junio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4A5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Proyecto sabia</w:t>
            </w:r>
            <w:proofErr w:type="gramEnd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proofErr w:type="gramStart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Impulsando  a</w:t>
            </w:r>
            <w:proofErr w:type="gramEnd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las emprendedoras mexicanas con IA, REDI y Mujer Emprende.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7F8A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Guadalajara, Jal.</w:t>
            </w:r>
          </w:p>
        </w:tc>
      </w:tr>
      <w:tr w:rsidR="007B2E25" w:rsidRPr="007B2E25" w14:paraId="1E502616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9123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9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AD6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Julio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13E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Promoción y Ventas a través de redes sociales,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4E93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Guadalajara, Jal.</w:t>
            </w:r>
          </w:p>
        </w:tc>
      </w:tr>
      <w:tr w:rsidR="007B2E25" w:rsidRPr="007B2E25" w14:paraId="5CDAC7D4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D4D1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3DDF998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Julio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5BD016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Diseño para no Diseñadores, Gobierno de Tamazula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EEAB2D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7DE0EE99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E9EE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281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Agosto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2B7" w14:textId="1CEAA591" w:rsidR="007B2E25" w:rsidRPr="007B2E25" w:rsidRDefault="008A5A83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Metodología</w:t>
            </w:r>
            <w:r w:rsidR="007B2E25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Moscow para la distribución de la inversión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353B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31D52999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5F70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2F44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Agosto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2CE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Posiciona tu negocio en Google, REDI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74A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Guadalajara, Jal.</w:t>
            </w:r>
          </w:p>
        </w:tc>
      </w:tr>
      <w:tr w:rsidR="007B2E25" w:rsidRPr="007B2E25" w14:paraId="7EF7F80A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A0E1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D0D2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Septiembre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F682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Del </w:t>
            </w:r>
            <w:proofErr w:type="spellStart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Prompt</w:t>
            </w:r>
            <w:proofErr w:type="spellEnd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al Impacto: Taller de Inteligencia Artificial, REDI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BA7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Redi Tamazula</w:t>
            </w:r>
          </w:p>
        </w:tc>
      </w:tr>
      <w:tr w:rsidR="007B2E25" w:rsidRPr="007B2E25" w14:paraId="67C2A445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A567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070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Septiembre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A01B" w14:textId="223C5B92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Manejo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higiénico</w:t>
            </w: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de los alimentos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177B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COPRISJAL, Tamazula</w:t>
            </w:r>
          </w:p>
        </w:tc>
      </w:tr>
      <w:tr w:rsidR="007B2E25" w:rsidRPr="007B2E25" w14:paraId="5BBC1CDD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DC0F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E1B01F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Septiembre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D283F3F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Manejo de Gas L.P. y Primeros auxilios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C0F22F0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Protección Civil, Tamazula</w:t>
            </w:r>
          </w:p>
        </w:tc>
      </w:tr>
      <w:tr w:rsidR="007B2E25" w:rsidRPr="007B2E25" w14:paraId="0C6B8952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35A8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B93530A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Septiembre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DE5546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Preparación efectiva de simulacros, Protección Civil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1E43FA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Protección Civil, Tamazula</w:t>
            </w:r>
          </w:p>
        </w:tc>
      </w:tr>
      <w:tr w:rsidR="007B2E25" w:rsidRPr="007B2E25" w14:paraId="46B4655C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CE7B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17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621074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Octubre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C21B47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Gestión de la Innovación Empresarial,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41437FA" w14:textId="2B71E13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Zamora,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Michoacán</w:t>
            </w:r>
          </w:p>
        </w:tc>
      </w:tr>
      <w:tr w:rsidR="007B2E25" w:rsidRPr="007B2E25" w14:paraId="1DFC4FFB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57DC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18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5B459C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2E6073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Ventas para pequeñas y medianas empresas,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DB042B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Monterrey, N. L</w:t>
            </w:r>
          </w:p>
        </w:tc>
      </w:tr>
      <w:tr w:rsidR="007B2E25" w:rsidRPr="007B2E25" w14:paraId="60E52C25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206E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19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0A68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07B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Servicio al cliente: los 10 mandamientos,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638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Monterrey, N. L</w:t>
            </w:r>
          </w:p>
        </w:tc>
      </w:tr>
      <w:tr w:rsidR="007B2E25" w:rsidRPr="007B2E25" w14:paraId="7FE28698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70F1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7889DC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F1A898D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Como Resolver Problemas legales en tu empresa,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81BDC63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Monterrey, N. L</w:t>
            </w:r>
          </w:p>
        </w:tc>
      </w:tr>
      <w:tr w:rsidR="007B2E25" w:rsidRPr="007B2E25" w14:paraId="5AD5D465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841C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21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E8A2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6D1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Mejora Continua, NAFIN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B85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Monterrey, N. L</w:t>
            </w:r>
          </w:p>
        </w:tc>
      </w:tr>
      <w:tr w:rsidR="007B2E25" w:rsidRPr="007B2E25" w14:paraId="6AA24430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0B05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8ADAF5B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A2D2F8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Contabilidad para PYMES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284C5B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Monterrey, N. L</w:t>
            </w:r>
          </w:p>
        </w:tc>
      </w:tr>
      <w:tr w:rsidR="007B2E25" w:rsidRPr="007B2E25" w14:paraId="640316C2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DA8C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2964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B6F8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De la Frustración al Éxito, Gobierno de Tamazula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3989" w14:textId="5167C044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CUSUR, Cd.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Guzmán</w:t>
            </w:r>
          </w:p>
        </w:tc>
      </w:tr>
      <w:tr w:rsidR="007B2E25" w:rsidRPr="007B2E25" w14:paraId="43ACB8FB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F015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AE34D23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D132D0E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Tácticas de Marketing para ganar en el mundo de las ventas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3B436F2" w14:textId="24D78631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CUSUR, Cd.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Guzmán</w:t>
            </w:r>
          </w:p>
        </w:tc>
      </w:tr>
      <w:tr w:rsidR="007B2E25" w:rsidRPr="007B2E25" w14:paraId="058DD74C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5192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25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2674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16DD" w14:textId="710220A2" w:rsidR="007B2E25" w:rsidRPr="007B2E25" w:rsidRDefault="008A5A83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técnicas</w:t>
            </w:r>
            <w:r w:rsidR="007B2E25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Avanzas de ventas para negocios físicos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1D9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6CAD3F95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281F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26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D4F8DE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25C1AB0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Fidelización del cliente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278BB1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Gobierno Tamazula</w:t>
            </w:r>
          </w:p>
        </w:tc>
      </w:tr>
      <w:tr w:rsidR="007B2E25" w:rsidRPr="007B2E25" w14:paraId="269218BC" w14:textId="77777777" w:rsidTr="007B2E25">
        <w:trPr>
          <w:trHeight w:val="3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311D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0B5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C2DA" w14:textId="1F9E66CB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Manejo </w:t>
            </w:r>
            <w:r w:rsidR="008A5A83"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higiénico</w:t>
            </w: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de los alimentos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1DE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COPRISJAL, Tamazula</w:t>
            </w:r>
          </w:p>
        </w:tc>
      </w:tr>
      <w:tr w:rsidR="007B2E25" w:rsidRPr="007B2E25" w14:paraId="10C4C2BF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BAC3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28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BC8BC3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Noviembre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EE91045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Manejo de Gas L.P. y Primeros auxilios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E223129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Protección Civil, Tamazula</w:t>
            </w:r>
          </w:p>
        </w:tc>
      </w:tr>
      <w:tr w:rsidR="007B2E25" w:rsidRPr="007B2E25" w14:paraId="2F034548" w14:textId="77777777" w:rsidTr="007B2E25">
        <w:trPr>
          <w:trHeight w:val="62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CC7C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AC9B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Diciembre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7DF1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Venta persona a Persona, Blue Rock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52E7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Conecta, Ciudad Guzman.</w:t>
            </w:r>
          </w:p>
        </w:tc>
      </w:tr>
      <w:tr w:rsidR="007B2E25" w:rsidRPr="007B2E25" w14:paraId="064C9636" w14:textId="77777777" w:rsidTr="007B2E25">
        <w:trPr>
          <w:trHeight w:val="93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9B12" w14:textId="77777777" w:rsidR="007B2E25" w:rsidRPr="007B2E25" w:rsidRDefault="007B2E25" w:rsidP="007B2E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B2E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F9AD90E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Diciembre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285CDE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Startup Building, UAG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239966C" w14:textId="77777777" w:rsidR="007B2E25" w:rsidRPr="007B2E25" w:rsidRDefault="007B2E25" w:rsidP="007B2E2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Universidad </w:t>
            </w:r>
            <w:proofErr w:type="spellStart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Autonoma</w:t>
            </w:r>
            <w:proofErr w:type="spellEnd"/>
            <w:r w:rsidRPr="007B2E25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 xml:space="preserve"> de Guadalajara, Zapopan, Jal.</w:t>
            </w:r>
          </w:p>
        </w:tc>
      </w:tr>
    </w:tbl>
    <w:p w14:paraId="25D3420F" w14:textId="77777777" w:rsidR="007B2E25" w:rsidRPr="007B2E25" w:rsidRDefault="007B2E25" w:rsidP="007B2E25"/>
    <w:p w14:paraId="2910BD8A" w14:textId="77777777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3. Promoción de festividades y ferias locales</w:t>
      </w:r>
    </w:p>
    <w:p w14:paraId="02442357" w14:textId="77777777" w:rsidR="007B2E25" w:rsidRPr="007B2E25" w:rsidRDefault="007B2E25" w:rsidP="007B2E25">
      <w:r w:rsidRPr="007B2E25">
        <w:rPr>
          <w:b/>
          <w:bCs/>
        </w:rPr>
        <w:t>Meta anual programada:</w:t>
      </w:r>
      <w:r w:rsidRPr="007B2E25">
        <w:t xml:space="preserve"> 2 campañas</w:t>
      </w:r>
      <w:r w:rsidRPr="007B2E25">
        <w:br/>
      </w:r>
      <w:r w:rsidRPr="007B2E25">
        <w:rPr>
          <w:b/>
          <w:bCs/>
        </w:rPr>
        <w:t>Resultado alcanzado:</w:t>
      </w:r>
      <w:r w:rsidRPr="007B2E25">
        <w:t xml:space="preserve"> 3 campañas estratégicas</w:t>
      </w:r>
      <w:r w:rsidRPr="007B2E25">
        <w:br/>
      </w:r>
      <w:r w:rsidRPr="007B2E25">
        <w:rPr>
          <w:b/>
          <w:bCs/>
        </w:rPr>
        <w:t>Cumplimiento:</w:t>
      </w:r>
      <w:r w:rsidRPr="007B2E25">
        <w:t xml:space="preserve"> 150%</w:t>
      </w:r>
    </w:p>
    <w:p w14:paraId="0B0C69AB" w14:textId="77777777" w:rsidR="007B2E25" w:rsidRPr="007B2E25" w:rsidRDefault="007B2E25" w:rsidP="007B2E25">
      <w:r w:rsidRPr="007B2E25">
        <w:t>Se ejecutaron campañas de promoción para:</w:t>
      </w:r>
    </w:p>
    <w:p w14:paraId="763E8D47" w14:textId="77777777" w:rsidR="007B2E25" w:rsidRPr="007B2E25" w:rsidRDefault="007B2E25" w:rsidP="007B2E25">
      <w:pPr>
        <w:numPr>
          <w:ilvl w:val="0"/>
          <w:numId w:val="5"/>
        </w:numPr>
      </w:pPr>
      <w:r w:rsidRPr="007B2E25">
        <w:t>Aniversario de Tamazula</w:t>
      </w:r>
    </w:p>
    <w:p w14:paraId="58BECA8D" w14:textId="77777777" w:rsidR="007B2E25" w:rsidRPr="007B2E25" w:rsidRDefault="007B2E25" w:rsidP="007B2E25">
      <w:pPr>
        <w:numPr>
          <w:ilvl w:val="0"/>
          <w:numId w:val="5"/>
        </w:numPr>
      </w:pPr>
      <w:r w:rsidRPr="007B2E25">
        <w:t>Feria de Día de Muertos</w:t>
      </w:r>
    </w:p>
    <w:p w14:paraId="2A6D7830" w14:textId="77777777" w:rsidR="007B2E25" w:rsidRPr="007B2E25" w:rsidRDefault="007B2E25" w:rsidP="007B2E25">
      <w:pPr>
        <w:numPr>
          <w:ilvl w:val="0"/>
          <w:numId w:val="5"/>
        </w:numPr>
      </w:pPr>
      <w:r w:rsidRPr="007B2E25">
        <w:t>Feria Navideña</w:t>
      </w:r>
    </w:p>
    <w:p w14:paraId="44A891AB" w14:textId="77777777" w:rsidR="007B2E25" w:rsidRPr="007B2E25" w:rsidRDefault="007B2E25" w:rsidP="007B2E25">
      <w:r w:rsidRPr="007B2E25">
        <w:t>Destaca la campaña del aniversario municipal por su nivel de producción y posicionamiento regional, diferenciándose frente a otros municipios.</w:t>
      </w:r>
    </w:p>
    <w:p w14:paraId="391DF651" w14:textId="77777777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4. Creación de espacios comerciales temporales (tianguis y ferias)</w:t>
      </w:r>
    </w:p>
    <w:p w14:paraId="4D7F4456" w14:textId="6F13BF58" w:rsidR="007B2E25" w:rsidRPr="007B2E25" w:rsidRDefault="007B2E25" w:rsidP="007B2E25">
      <w:r w:rsidRPr="007B2E25">
        <w:rPr>
          <w:b/>
          <w:bCs/>
        </w:rPr>
        <w:t>Meta anual programada:</w:t>
      </w:r>
      <w:r w:rsidRPr="007B2E25">
        <w:t xml:space="preserve"> 3 espacios</w:t>
      </w:r>
      <w:r w:rsidRPr="007B2E25">
        <w:br/>
      </w:r>
      <w:r w:rsidRPr="007B2E25">
        <w:rPr>
          <w:b/>
          <w:bCs/>
        </w:rPr>
        <w:t>Resultado alcanzado:</w:t>
      </w:r>
      <w:r w:rsidRPr="007B2E25">
        <w:t xml:space="preserve"> </w:t>
      </w:r>
      <w:r>
        <w:t>7</w:t>
      </w:r>
      <w:r w:rsidRPr="007B2E25">
        <w:t xml:space="preserve"> espacios estructurados con reglas de operación</w:t>
      </w:r>
      <w:r w:rsidRPr="007B2E25">
        <w:br/>
      </w:r>
      <w:r w:rsidRPr="007B2E25">
        <w:rPr>
          <w:b/>
          <w:bCs/>
        </w:rPr>
        <w:t>Cumplimiento:</w:t>
      </w:r>
      <w:r w:rsidRPr="007B2E25">
        <w:t xml:space="preserve"> </w:t>
      </w:r>
      <w:r>
        <w:t>233</w:t>
      </w:r>
      <w:r w:rsidRPr="007B2E25">
        <w:t>% (con mejora cualitativa)</w:t>
      </w:r>
    </w:p>
    <w:p w14:paraId="266D78F3" w14:textId="77777777" w:rsidR="007B2E25" w:rsidRPr="007B2E25" w:rsidRDefault="007B2E25" w:rsidP="007B2E25">
      <w:r w:rsidRPr="007B2E25">
        <w:t>Se implementó un modelo basado en:</w:t>
      </w:r>
    </w:p>
    <w:p w14:paraId="50C5D6B9" w14:textId="77777777" w:rsidR="007B2E25" w:rsidRPr="007B2E25" w:rsidRDefault="007B2E25" w:rsidP="007B2E25">
      <w:pPr>
        <w:numPr>
          <w:ilvl w:val="0"/>
          <w:numId w:val="6"/>
        </w:numPr>
      </w:pPr>
      <w:r w:rsidRPr="007B2E25">
        <w:t>Convocatorias públicas</w:t>
      </w:r>
    </w:p>
    <w:p w14:paraId="50CB45E2" w14:textId="77777777" w:rsidR="007B2E25" w:rsidRPr="007B2E25" w:rsidRDefault="007B2E25" w:rsidP="007B2E25">
      <w:pPr>
        <w:numPr>
          <w:ilvl w:val="0"/>
          <w:numId w:val="6"/>
        </w:numPr>
      </w:pPr>
      <w:r w:rsidRPr="007B2E25">
        <w:t>Registro formal</w:t>
      </w:r>
    </w:p>
    <w:p w14:paraId="2144BE4E" w14:textId="77777777" w:rsidR="007B2E25" w:rsidRPr="007B2E25" w:rsidRDefault="007B2E25" w:rsidP="007B2E25">
      <w:pPr>
        <w:numPr>
          <w:ilvl w:val="0"/>
          <w:numId w:val="6"/>
        </w:numPr>
      </w:pPr>
      <w:r w:rsidRPr="007B2E25">
        <w:t>Reglas de operación</w:t>
      </w:r>
    </w:p>
    <w:p w14:paraId="65456996" w14:textId="77777777" w:rsidR="007B2E25" w:rsidRPr="007B2E25" w:rsidRDefault="007B2E25" w:rsidP="007B2E25">
      <w:pPr>
        <w:numPr>
          <w:ilvl w:val="0"/>
          <w:numId w:val="6"/>
        </w:numPr>
      </w:pPr>
      <w:r w:rsidRPr="007B2E25">
        <w:t>Priorización de comerciantes con mayor capacitación y constancias</w:t>
      </w:r>
    </w:p>
    <w:p w14:paraId="32F082A0" w14:textId="77777777" w:rsidR="007B2E25" w:rsidRPr="007B2E25" w:rsidRDefault="007B2E25" w:rsidP="007B2E25">
      <w:pPr>
        <w:numPr>
          <w:ilvl w:val="0"/>
          <w:numId w:val="6"/>
        </w:numPr>
      </w:pPr>
      <w:r w:rsidRPr="007B2E25">
        <w:t>Criterios de higiene y seguridad alimentaria</w:t>
      </w:r>
    </w:p>
    <w:p w14:paraId="4FCFF384" w14:textId="77777777" w:rsidR="007B2E25" w:rsidRDefault="007B2E25" w:rsidP="007B2E25">
      <w:r w:rsidRPr="007B2E25">
        <w:lastRenderedPageBreak/>
        <w:t>Esto permitió profesionalizar los espacios comerciales y alinearlos al Plan de Comercialización y Capacitación Municipal.</w:t>
      </w:r>
    </w:p>
    <w:p w14:paraId="1EF3767F" w14:textId="3BA08527" w:rsidR="007B2E25" w:rsidRDefault="007B2E25" w:rsidP="007B2E25">
      <w:r>
        <w:t xml:space="preserve">En el siguiente enlace se pueden consultar la mayoría de las reglas de Operación (ROP): </w:t>
      </w:r>
      <w:hyperlink r:id="rId5" w:history="1">
        <w:r w:rsidRPr="0051097A">
          <w:rPr>
            <w:rStyle w:val="Hipervnculo"/>
          </w:rPr>
          <w:t>https://drive.google.com/drive/folders/1cov-JfENcnJznK_E3tC7wj3IzJv9g104?usp=sharing</w:t>
        </w:r>
      </w:hyperlink>
      <w:r>
        <w:t xml:space="preserve"> </w:t>
      </w:r>
    </w:p>
    <w:p w14:paraId="189FEF00" w14:textId="77777777" w:rsidR="0070669B" w:rsidRPr="0070669B" w:rsidRDefault="0070669B" w:rsidP="0070669B">
      <w:pPr>
        <w:jc w:val="both"/>
      </w:pPr>
      <w:r w:rsidRPr="0070669B">
        <w:t>En términos generales, el mecanismo implementado para la asignación de espacios comerciales temporales fue bien recibido y permitió establecer reglas claras de operación, priorizando criterios de capacitación, formación empresarial y cumplimiento en materia de seguridad e higiene.</w:t>
      </w:r>
    </w:p>
    <w:p w14:paraId="4AA07FBB" w14:textId="77777777" w:rsidR="0070669B" w:rsidRPr="0070669B" w:rsidRDefault="0070669B" w:rsidP="0070669B">
      <w:pPr>
        <w:jc w:val="both"/>
      </w:pPr>
      <w:r w:rsidRPr="0070669B">
        <w:t>No obstante, durante el proceso se manifestaron algunas inconformidades por parte de participantes que señalaron que, en ciertos casos, se percibió la asignación de espacios a personas que no acreditaron asistencia continua a los cursos o procesos de formación previamente establecidos. Asimismo, se mencionó la posible intervención de contactos o influencias externas en determinadas asignaciones, lo cual generó percepción de inequidad frente a quienes cumplieron de manera constante y responsable con los requisitos formativos.</w:t>
      </w:r>
    </w:p>
    <w:p w14:paraId="0A5113A3" w14:textId="77777777" w:rsidR="0070669B" w:rsidRPr="0070669B" w:rsidRDefault="0070669B" w:rsidP="0070669B">
      <w:pPr>
        <w:jc w:val="both"/>
      </w:pPr>
      <w:r w:rsidRPr="0070669B">
        <w:t>Si bien el mecanismo como estructura fue funcional, esta situación evidencia la necesidad de fortalecer:</w:t>
      </w:r>
    </w:p>
    <w:p w14:paraId="636AFA80" w14:textId="77777777" w:rsidR="0070669B" w:rsidRPr="0070669B" w:rsidRDefault="0070669B" w:rsidP="0070669B">
      <w:pPr>
        <w:numPr>
          <w:ilvl w:val="0"/>
          <w:numId w:val="11"/>
        </w:numPr>
        <w:jc w:val="both"/>
      </w:pPr>
      <w:r w:rsidRPr="0070669B">
        <w:t>Los criterios de verificación y validación documental.</w:t>
      </w:r>
    </w:p>
    <w:p w14:paraId="1A18F9BD" w14:textId="77777777" w:rsidR="0070669B" w:rsidRPr="0070669B" w:rsidRDefault="0070669B" w:rsidP="0070669B">
      <w:pPr>
        <w:numPr>
          <w:ilvl w:val="0"/>
          <w:numId w:val="11"/>
        </w:numPr>
        <w:jc w:val="both"/>
      </w:pPr>
      <w:r w:rsidRPr="0070669B">
        <w:t>La transparencia en la publicación de resultados.</w:t>
      </w:r>
    </w:p>
    <w:p w14:paraId="4B317717" w14:textId="77777777" w:rsidR="0070669B" w:rsidRPr="0070669B" w:rsidRDefault="0070669B" w:rsidP="0070669B">
      <w:pPr>
        <w:numPr>
          <w:ilvl w:val="0"/>
          <w:numId w:val="11"/>
        </w:numPr>
        <w:jc w:val="both"/>
      </w:pPr>
      <w:r w:rsidRPr="0070669B">
        <w:t>La trazabilidad del proceso de selección.</w:t>
      </w:r>
    </w:p>
    <w:p w14:paraId="43B2865F" w14:textId="77777777" w:rsidR="0070669B" w:rsidRDefault="0070669B" w:rsidP="0070669B">
      <w:pPr>
        <w:jc w:val="both"/>
      </w:pPr>
      <w:r w:rsidRPr="0070669B">
        <w:t>Lo anterior con el objetivo de garantizar mayor equidad, legitimidad y confianza en futuras convocatorias, protegiendo el esfuerzo de quienes participan activamente en los procesos de capacitación y profesionalización.</w:t>
      </w:r>
    </w:p>
    <w:p w14:paraId="1D8CBC28" w14:textId="77777777" w:rsidR="00414602" w:rsidRDefault="00414602" w:rsidP="0070669B">
      <w:pPr>
        <w:jc w:val="both"/>
      </w:pPr>
    </w:p>
    <w:p w14:paraId="195538F3" w14:textId="77777777" w:rsidR="00414602" w:rsidRDefault="00414602" w:rsidP="0070669B">
      <w:pPr>
        <w:jc w:val="both"/>
      </w:pPr>
    </w:p>
    <w:p w14:paraId="5BF505C4" w14:textId="77777777" w:rsidR="00414602" w:rsidRDefault="00414602" w:rsidP="0070669B">
      <w:pPr>
        <w:jc w:val="both"/>
      </w:pPr>
    </w:p>
    <w:p w14:paraId="1576656C" w14:textId="77777777" w:rsidR="00414602" w:rsidRDefault="00414602" w:rsidP="0070669B">
      <w:pPr>
        <w:jc w:val="both"/>
      </w:pPr>
    </w:p>
    <w:p w14:paraId="5F1C97BB" w14:textId="77777777" w:rsidR="00414602" w:rsidRDefault="00414602" w:rsidP="0070669B">
      <w:pPr>
        <w:jc w:val="both"/>
      </w:pPr>
    </w:p>
    <w:p w14:paraId="7F2FEB63" w14:textId="77777777" w:rsidR="00414602" w:rsidRDefault="00414602" w:rsidP="0070669B">
      <w:pPr>
        <w:jc w:val="both"/>
      </w:pPr>
    </w:p>
    <w:p w14:paraId="278E4A52" w14:textId="77777777" w:rsidR="00414602" w:rsidRPr="0070669B" w:rsidRDefault="00414602" w:rsidP="0070669B">
      <w:pPr>
        <w:jc w:val="both"/>
      </w:pPr>
    </w:p>
    <w:p w14:paraId="49AFDB67" w14:textId="77777777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lastRenderedPageBreak/>
        <w:t>5. Sensibilización sobre consumo local</w:t>
      </w:r>
    </w:p>
    <w:p w14:paraId="7A80E1D8" w14:textId="77777777" w:rsidR="007B2E25" w:rsidRPr="007B2E25" w:rsidRDefault="007B2E25" w:rsidP="007B2E25">
      <w:r w:rsidRPr="007B2E25">
        <w:rPr>
          <w:b/>
          <w:bCs/>
        </w:rPr>
        <w:t>Meta anual programada:</w:t>
      </w:r>
      <w:r w:rsidRPr="007B2E25">
        <w:t xml:space="preserve"> 2 campañas</w:t>
      </w:r>
      <w:r w:rsidRPr="007B2E25">
        <w:br/>
      </w:r>
      <w:r w:rsidRPr="007B2E25">
        <w:rPr>
          <w:b/>
          <w:bCs/>
        </w:rPr>
        <w:t>Resultado alcanzado:</w:t>
      </w:r>
      <w:r w:rsidRPr="007B2E25">
        <w:t xml:space="preserve"> 2 eventos estratégicos</w:t>
      </w:r>
      <w:r w:rsidRPr="007B2E25">
        <w:br/>
      </w:r>
      <w:r w:rsidRPr="007B2E25">
        <w:rPr>
          <w:b/>
          <w:bCs/>
        </w:rPr>
        <w:t>Cumplimiento:</w:t>
      </w:r>
      <w:r w:rsidRPr="007B2E25">
        <w:t xml:space="preserve"> 100%</w:t>
      </w:r>
    </w:p>
    <w:p w14:paraId="3D651D18" w14:textId="77777777" w:rsidR="007B2E25" w:rsidRPr="007B2E25" w:rsidRDefault="007B2E25" w:rsidP="007B2E25">
      <w:r w:rsidRPr="007B2E25">
        <w:t>En colaboración con Asociación César A.C., se realizaron activaciones en:</w:t>
      </w:r>
    </w:p>
    <w:p w14:paraId="6B1A04D9" w14:textId="77777777" w:rsidR="007B2E25" w:rsidRPr="007B2E25" w:rsidRDefault="007B2E25" w:rsidP="007B2E25">
      <w:pPr>
        <w:numPr>
          <w:ilvl w:val="0"/>
          <w:numId w:val="7"/>
        </w:numPr>
      </w:pPr>
      <w:r w:rsidRPr="007B2E25">
        <w:t>10 de mayo</w:t>
      </w:r>
    </w:p>
    <w:p w14:paraId="6038DE95" w14:textId="77777777" w:rsidR="007B2E25" w:rsidRPr="007B2E25" w:rsidRDefault="007B2E25" w:rsidP="007B2E25">
      <w:pPr>
        <w:numPr>
          <w:ilvl w:val="0"/>
          <w:numId w:val="7"/>
        </w:numPr>
      </w:pPr>
      <w:r w:rsidRPr="007B2E25">
        <w:t>15 de diciembre de 2025</w:t>
      </w:r>
    </w:p>
    <w:p w14:paraId="00BFEDBF" w14:textId="77777777" w:rsidR="007B2E25" w:rsidRPr="007B2E25" w:rsidRDefault="007B2E25" w:rsidP="007B2E25">
      <w:r w:rsidRPr="007B2E25">
        <w:t>Se dio oportunidad de comercialización a artesanos y productores creativos locales, fortaleciendo el ecosistema económico interno.</w:t>
      </w:r>
    </w:p>
    <w:p w14:paraId="38965CFC" w14:textId="77777777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Conclusión Ejecutiva</w:t>
      </w:r>
    </w:p>
    <w:p w14:paraId="7B79F0A8" w14:textId="77777777" w:rsidR="007B2E25" w:rsidRPr="007B2E25" w:rsidRDefault="007B2E25" w:rsidP="007B2E25">
      <w:r w:rsidRPr="007B2E25">
        <w:t>El ejercicio 2025 no solo cumplió las metas establecidas en el POA, sino que en varios indicadores estratégicos las superó considerablemente, especialmente en:</w:t>
      </w:r>
    </w:p>
    <w:p w14:paraId="10125751" w14:textId="77777777" w:rsidR="007B2E25" w:rsidRPr="007B2E25" w:rsidRDefault="007B2E25" w:rsidP="007B2E25">
      <w:pPr>
        <w:numPr>
          <w:ilvl w:val="0"/>
          <w:numId w:val="8"/>
        </w:numPr>
      </w:pPr>
      <w:r w:rsidRPr="007B2E25">
        <w:t>Capacitaciones (+150% sobre meta)</w:t>
      </w:r>
    </w:p>
    <w:p w14:paraId="2AAC82B0" w14:textId="77777777" w:rsidR="007B2E25" w:rsidRPr="007B2E25" w:rsidRDefault="007B2E25" w:rsidP="007B2E25">
      <w:pPr>
        <w:numPr>
          <w:ilvl w:val="0"/>
          <w:numId w:val="8"/>
        </w:numPr>
      </w:pPr>
      <w:r w:rsidRPr="007B2E25">
        <w:t>Campañas de promoción (+50%)</w:t>
      </w:r>
    </w:p>
    <w:p w14:paraId="371E5F9F" w14:textId="77777777" w:rsidR="007B2E25" w:rsidRPr="007B2E25" w:rsidRDefault="007B2E25" w:rsidP="007B2E25">
      <w:pPr>
        <w:numPr>
          <w:ilvl w:val="0"/>
          <w:numId w:val="8"/>
        </w:numPr>
      </w:pPr>
      <w:r w:rsidRPr="007B2E25">
        <w:t>Eventos culturales (+25%)</w:t>
      </w:r>
    </w:p>
    <w:p w14:paraId="23472DC1" w14:textId="77777777" w:rsidR="007B2E25" w:rsidRPr="007B2E25" w:rsidRDefault="007B2E25" w:rsidP="007B2E25">
      <w:r w:rsidRPr="007B2E25">
        <w:t>Estos resultados fueron posibles gracias a:</w:t>
      </w:r>
    </w:p>
    <w:p w14:paraId="7CB31A87" w14:textId="77777777" w:rsidR="007B2E25" w:rsidRPr="007B2E25" w:rsidRDefault="007B2E25" w:rsidP="007B2E25">
      <w:pPr>
        <w:numPr>
          <w:ilvl w:val="0"/>
          <w:numId w:val="9"/>
        </w:numPr>
      </w:pPr>
      <w:r w:rsidRPr="007B2E25">
        <w:t>Gestión activa en reuniones empresariales regionales</w:t>
      </w:r>
    </w:p>
    <w:p w14:paraId="7E0DAFF0" w14:textId="77777777" w:rsidR="007B2E25" w:rsidRPr="007B2E25" w:rsidRDefault="007B2E25" w:rsidP="007B2E25">
      <w:pPr>
        <w:numPr>
          <w:ilvl w:val="0"/>
          <w:numId w:val="9"/>
        </w:numPr>
      </w:pPr>
      <w:r w:rsidRPr="007B2E25">
        <w:t>Intercambio de capacitadores con otros municipios</w:t>
      </w:r>
    </w:p>
    <w:p w14:paraId="6E2396FA" w14:textId="77777777" w:rsidR="007B2E25" w:rsidRPr="007B2E25" w:rsidRDefault="007B2E25" w:rsidP="007B2E25">
      <w:pPr>
        <w:numPr>
          <w:ilvl w:val="0"/>
          <w:numId w:val="9"/>
        </w:numPr>
      </w:pPr>
      <w:r w:rsidRPr="007B2E25">
        <w:t>Vinculación institucional estratégica</w:t>
      </w:r>
    </w:p>
    <w:p w14:paraId="7AB9BDDF" w14:textId="77777777" w:rsidR="00414602" w:rsidRDefault="00414602" w:rsidP="007B2E25"/>
    <w:p w14:paraId="1FBC66F8" w14:textId="18C5E39D" w:rsidR="007B2E25" w:rsidRPr="007B2E25" w:rsidRDefault="007B2E25" w:rsidP="007B2E25">
      <w:pPr>
        <w:rPr>
          <w:b/>
          <w:bCs/>
        </w:rPr>
      </w:pPr>
      <w:r w:rsidRPr="007B2E25">
        <w:rPr>
          <w:b/>
          <w:bCs/>
        </w:rPr>
        <w:t>Consideración Presupuestal</w:t>
      </w:r>
    </w:p>
    <w:p w14:paraId="19C6FB62" w14:textId="77777777" w:rsidR="007B2E25" w:rsidRPr="007B2E25" w:rsidRDefault="007B2E25" w:rsidP="007B2E25">
      <w:r w:rsidRPr="007B2E25">
        <w:t>Para mantener o incrementar estos resultados, se requiere:</w:t>
      </w:r>
    </w:p>
    <w:p w14:paraId="01A6966D" w14:textId="77777777" w:rsidR="007B2E25" w:rsidRPr="007B2E25" w:rsidRDefault="007B2E25" w:rsidP="007B2E25">
      <w:pPr>
        <w:numPr>
          <w:ilvl w:val="0"/>
          <w:numId w:val="10"/>
        </w:numPr>
      </w:pPr>
      <w:r w:rsidRPr="007B2E25">
        <w:t>Mayor asignación presupuestal para gestión y logística.</w:t>
      </w:r>
    </w:p>
    <w:p w14:paraId="6EE5936F" w14:textId="77777777" w:rsidR="007B2E25" w:rsidRPr="007B2E25" w:rsidRDefault="007B2E25" w:rsidP="007B2E25">
      <w:pPr>
        <w:numPr>
          <w:ilvl w:val="0"/>
          <w:numId w:val="10"/>
        </w:numPr>
      </w:pPr>
      <w:r w:rsidRPr="007B2E25">
        <w:t>Fortalecimiento de la vinculación intermunicipal.</w:t>
      </w:r>
    </w:p>
    <w:p w14:paraId="7856003C" w14:textId="77777777" w:rsidR="007B2E25" w:rsidRPr="007B2E25" w:rsidRDefault="007B2E25" w:rsidP="007B2E25">
      <w:pPr>
        <w:numPr>
          <w:ilvl w:val="0"/>
          <w:numId w:val="10"/>
        </w:numPr>
      </w:pPr>
      <w:r w:rsidRPr="007B2E25">
        <w:t>Recursos para movilidad y representación institucional en reuniones empresariales.</w:t>
      </w:r>
    </w:p>
    <w:p w14:paraId="136B5FF1" w14:textId="42B60AEC" w:rsidR="00B75961" w:rsidRDefault="007B2E25">
      <w:r w:rsidRPr="007B2E25">
        <w:t>De no contar con el respaldo presupuestal correspondiente, los indicadores tenderán a disminuir, particularmente en el rubro de capacitaciones y eventos de impacto regional.</w:t>
      </w:r>
    </w:p>
    <w:sectPr w:rsidR="00B75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24E"/>
    <w:multiLevelType w:val="multilevel"/>
    <w:tmpl w:val="527E2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010ED"/>
    <w:multiLevelType w:val="multilevel"/>
    <w:tmpl w:val="1EFC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443F5"/>
    <w:multiLevelType w:val="multilevel"/>
    <w:tmpl w:val="AE86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025BC"/>
    <w:multiLevelType w:val="multilevel"/>
    <w:tmpl w:val="917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D0A3E"/>
    <w:multiLevelType w:val="multilevel"/>
    <w:tmpl w:val="4028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87E94"/>
    <w:multiLevelType w:val="multilevel"/>
    <w:tmpl w:val="73E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C113E"/>
    <w:multiLevelType w:val="multilevel"/>
    <w:tmpl w:val="4242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070D4"/>
    <w:multiLevelType w:val="multilevel"/>
    <w:tmpl w:val="73E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B3F24"/>
    <w:multiLevelType w:val="multilevel"/>
    <w:tmpl w:val="2BFC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C1D69"/>
    <w:multiLevelType w:val="multilevel"/>
    <w:tmpl w:val="F222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83C09"/>
    <w:multiLevelType w:val="multilevel"/>
    <w:tmpl w:val="B70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B675FA"/>
    <w:multiLevelType w:val="multilevel"/>
    <w:tmpl w:val="931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445536">
    <w:abstractNumId w:val="0"/>
  </w:num>
  <w:num w:numId="2" w16cid:durableId="95056045">
    <w:abstractNumId w:val="11"/>
  </w:num>
  <w:num w:numId="3" w16cid:durableId="1967004328">
    <w:abstractNumId w:val="9"/>
  </w:num>
  <w:num w:numId="4" w16cid:durableId="305551727">
    <w:abstractNumId w:val="6"/>
  </w:num>
  <w:num w:numId="5" w16cid:durableId="1223366452">
    <w:abstractNumId w:val="7"/>
  </w:num>
  <w:num w:numId="6" w16cid:durableId="1127816184">
    <w:abstractNumId w:val="5"/>
  </w:num>
  <w:num w:numId="7" w16cid:durableId="1004623211">
    <w:abstractNumId w:val="3"/>
  </w:num>
  <w:num w:numId="8" w16cid:durableId="865871384">
    <w:abstractNumId w:val="4"/>
  </w:num>
  <w:num w:numId="9" w16cid:durableId="1258947295">
    <w:abstractNumId w:val="2"/>
  </w:num>
  <w:num w:numId="10" w16cid:durableId="1486509633">
    <w:abstractNumId w:val="8"/>
  </w:num>
  <w:num w:numId="11" w16cid:durableId="167798093">
    <w:abstractNumId w:val="10"/>
  </w:num>
  <w:num w:numId="12" w16cid:durableId="55524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25"/>
    <w:rsid w:val="0001772F"/>
    <w:rsid w:val="00414602"/>
    <w:rsid w:val="006644DA"/>
    <w:rsid w:val="0070669B"/>
    <w:rsid w:val="00774220"/>
    <w:rsid w:val="007B2E25"/>
    <w:rsid w:val="008A5A83"/>
    <w:rsid w:val="00B7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C937"/>
  <w15:chartTrackingRefBased/>
  <w15:docId w15:val="{D2535074-CA62-47C5-805F-3CAEF591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2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2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2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2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2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2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2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2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2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2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2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2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2E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2E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2E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2E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2E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2E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2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2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2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2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2E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2E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2E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2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2E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2E2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B2E2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2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cov-JfENcnJznK_E3tC7wj3IzJv9g104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1264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Mauricio García Garay</dc:creator>
  <cp:keywords/>
  <dc:description/>
  <cp:lastModifiedBy>Edgar Mauricio García Garay</cp:lastModifiedBy>
  <cp:revision>2</cp:revision>
  <dcterms:created xsi:type="dcterms:W3CDTF">2026-02-13T20:32:00Z</dcterms:created>
  <dcterms:modified xsi:type="dcterms:W3CDTF">2026-02-13T20:32:00Z</dcterms:modified>
</cp:coreProperties>
</file>