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FA2397" w:rsidRDefault="005237FE" w:rsidP="00301134">
            <w:pPr>
              <w:spacing w:after="0" w:line="240" w:lineRule="auto"/>
              <w:jc w:val="center"/>
              <w:rPr>
                <w:rFonts w:ascii="Arial" w:hAnsi="Arial" w:cs="Arial"/>
                <w:b/>
                <w:sz w:val="24"/>
                <w:szCs w:val="28"/>
              </w:rPr>
            </w:pPr>
            <w:bookmarkStart w:id="0" w:name="ente"/>
            <w:bookmarkStart w:id="1" w:name="_GoBack"/>
            <w:bookmarkEnd w:id="0"/>
            <w:bookmarkEnd w:id="1"/>
            <w:r>
              <w:rPr>
                <w:rFonts w:ascii="Arial" w:hAnsi="Arial" w:cs="Arial"/>
                <w:b/>
                <w:sz w:val="24"/>
                <w:szCs w:val="28"/>
              </w:rPr>
              <w:t>MUNICIPIO TAMAZULA DE GORDIANO</w:t>
            </w:r>
          </w:p>
          <w:p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DE DESGLOSE</w:t>
            </w:r>
          </w:p>
          <w:p w:rsidR="00D64D9B" w:rsidRPr="00D2268A" w:rsidRDefault="00301134" w:rsidP="00301134">
            <w:pPr>
              <w:spacing w:after="0" w:line="240" w:lineRule="auto"/>
              <w:jc w:val="center"/>
              <w:rPr>
                <w:rFonts w:ascii="Arial" w:hAnsi="Arial" w:cs="Arial"/>
                <w:b/>
                <w:i/>
                <w:szCs w:val="28"/>
              </w:rPr>
            </w:pPr>
            <w:r w:rsidRPr="00D2268A">
              <w:rPr>
                <w:rFonts w:ascii="Arial" w:hAnsi="Arial" w:cs="Arial"/>
                <w:b/>
                <w:i/>
                <w:szCs w:val="28"/>
              </w:rPr>
              <w:t xml:space="preserve"> </w:t>
            </w:r>
          </w:p>
          <w:p w:rsidR="00A45E83" w:rsidRPr="007326BD" w:rsidRDefault="00A45E83" w:rsidP="00A45E83">
            <w:pPr>
              <w:spacing w:after="0" w:line="240" w:lineRule="auto"/>
              <w:jc w:val="center"/>
              <w:rPr>
                <w:rFonts w:ascii="Arial" w:hAnsi="Arial" w:cs="Arial"/>
                <w:sz w:val="28"/>
                <w:szCs w:val="28"/>
              </w:rPr>
            </w:pPr>
          </w:p>
          <w:p w:rsidR="00A45E83" w:rsidRPr="002403D3" w:rsidRDefault="005237FE" w:rsidP="00A45E83">
            <w:pPr>
              <w:spacing w:after="0" w:line="240" w:lineRule="auto"/>
              <w:jc w:val="center"/>
              <w:rPr>
                <w:rFonts w:ascii="Arial" w:hAnsi="Arial" w:cs="Arial"/>
                <w:b/>
                <w:sz w:val="24"/>
                <w:szCs w:val="24"/>
              </w:rPr>
            </w:pPr>
            <w:bookmarkStart w:id="2" w:name="periodo"/>
            <w:bookmarkEnd w:id="2"/>
            <w:r>
              <w:rPr>
                <w:rFonts w:ascii="Arial" w:hAnsi="Arial" w:cs="Arial"/>
                <w:b/>
                <w:sz w:val="24"/>
                <w:szCs w:val="24"/>
              </w:rPr>
              <w:t>DEL 1 DE ENERO AL 30 DE JUNIO DE 2020</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5237FE" w:rsidRDefault="005237FE" w:rsidP="005237FE">
            <w:pPr>
              <w:autoSpaceDE w:val="0"/>
              <w:autoSpaceDN w:val="0"/>
              <w:adjustRightInd w:val="0"/>
              <w:spacing w:after="160" w:line="252" w:lineRule="auto"/>
              <w:rPr>
                <w:rFonts w:ascii="Arial" w:hAnsi="Arial" w:cs="Arial"/>
                <w:b/>
                <w:bCs/>
                <w:lang w:eastAsia="es-MX"/>
              </w:rPr>
            </w:pPr>
            <w:bookmarkStart w:id="3" w:name="cuerpo"/>
            <w:bookmarkEnd w:id="3"/>
            <w:r>
              <w:rPr>
                <w:rFonts w:ascii="Arial" w:hAnsi="Arial" w:cs="Arial"/>
                <w:b/>
                <w:bCs/>
                <w:lang w:eastAsia="es-MX"/>
              </w:rPr>
              <w:t xml:space="preserve">A) NOTAS DE DESGLOSE </w:t>
            </w:r>
          </w:p>
          <w:p w:rsidR="005237FE" w:rsidRDefault="005237FE" w:rsidP="005237FE">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rsidR="005237FE" w:rsidRDefault="005237FE" w:rsidP="005237FE">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acerca de los fondos con afectación específica, el tipo y monto de los mismos; de las inversiones financieras se revelará su tipo y monto, su clasificación en corto y largo plazo separando aquéllas que su vencimiento sea menor a 3 meses.</w:t>
            </w:r>
          </w:p>
          <w:tbl>
            <w:tblPr>
              <w:tblW w:w="0" w:type="auto"/>
              <w:tblCellMar>
                <w:left w:w="70" w:type="dxa"/>
                <w:right w:w="70" w:type="dxa"/>
              </w:tblCellMar>
              <w:tblLook w:val="0000" w:firstRow="0" w:lastRow="0" w:firstColumn="0" w:lastColumn="0" w:noHBand="0" w:noVBand="0"/>
            </w:tblPr>
            <w:tblGrid>
              <w:gridCol w:w="1465"/>
              <w:gridCol w:w="4447"/>
              <w:gridCol w:w="234"/>
              <w:gridCol w:w="1292"/>
              <w:gridCol w:w="1174"/>
            </w:tblGrid>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Cuenta</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N</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Debe</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Haber</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BANCOS/TESORERIA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9,692,292.29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CUENTAS BANCARIAS DE LA HACIENDA MUNICIPAL</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9,692,292.29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BANAMEX</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152,458.93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NOMINA BANAMEX 399-5635444</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56,104.56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CONTLA 399-5701420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1,424.55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LA GARITA 399-5701439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MORELOS 399-5701447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EL TULILLO 399-5701463</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57,282.73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NIGROMANTE 399-5701471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26,110.77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399-5701501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PESQUERA EL CARRIZO 399-5701625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1-1-01-02-001-0001-0009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3X1 ESTATAL 399-5712597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BOULEVARD JOSE MA. MARTINEZ 399-1778524</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VISTA HERMOSA 399-5701455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21,586.91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2012 399-3491370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PISO FIRME 7003-2359947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3X1 PARA MIGRANTES 399- 3491338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LA GARITA 7007-5695622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101,651.06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1-1-01-02-001-0001-0016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MORELOS 7007-5752596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507.47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HSBC</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6,045.56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1-1-01-02-001-0002-0001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NOMINA HSBC 4050696566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3,782.73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1-1-01-02-001-0002-0002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TERMINAL PUNTO DE VENTA  0185780667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2,262.83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lastRenderedPageBreak/>
                    <w:t>1-1-01-02-001-0003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BANCOMER</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8,927,858.65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HACIENDA MUNICIPAL 0170493937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774,147.95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20% AGUAS RESIDUALES  0170493767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5,172.20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3% INFRAESTRUCTURA HIDRAULICA 0170493872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3,239.61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APORTACION PARA OBRAS DE BENEFICIADOS 0170494380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FORTALECIMIENTO MUNICIPAL 2010 BBVA 0170494313</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INFRAESTRUCTURA 2010 0170494062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FOPEDEM 2013 BBVA 0192846829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PROGRAMAS REGIONALES BBVA 0193489078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1-1-01-02-001-0003-0009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RAMO 15 SEDATU 0193573648 BBVA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RAMO 20  3X1 FED. 2013  0194044363 BBVA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COMEDORES COMUNITARIOS 2013  0193972119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AGUA POTABLE  0194444639 BBVA BANCOMER</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250.21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2013 BBVA 0192846772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CONACULTA VISTA HERMOSA BBVA 0193207323 CASA DE LA CULTURA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CONACULTA CONTLA BBVA 0193308162 CASA DE LA CULTURA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DE APOYO A MIGRANTES 2013 BBVA 0193446816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FOPEDEP 2014  0195540879 BBVA BANCOMER  </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2014  0196372554 BBVA BANCOMER</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1-1-01-02-001-0003-0019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INGRESOS CATASTRO</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93,419.79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FOCOCI 2014 BBVA BANCOMER 0196676987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CONT. ECON. CONV. B 2014 BBVA BANCOMER 0196687644</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INFRAEST. DEPORTIVA 2014  0195540976 BBVA BANCOMER</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3  X 1  PARA MIGRANTES 2014  0196067832 BBVA BANCOMER</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CONT. ECON. CONV. C 2014 BBVA BANCOMER 0197311877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TALLERES ARTISTICOS</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DE INFRAESTRUCTURA DEPORTIVA 2015  CTA 0198619239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2015 BANCOMER 0199035117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CONTINGENCIAS ECONOMICAS PARA INVERSION 2015 0199262911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1-1-01-02-001-0003-0029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RAMO 20, DESARROLLO SOCIAL 2015 CTA. 0198976902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TALLERES ARTISTICOS 2015 0199507213</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3X1 PARA MIGRANTES 2015 (0198927162)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 CONTINGENCIAS ECONOM. P/INV. 2015  CONV. C 0199848576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JALISCO DE ANIMACION CULTURAL 2015 (0199077227)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FOCOCI 2015 BBVA BANCOMER 0100362050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RAMO XV SEDATU BBVA BANCOMER 0199905693</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lastRenderedPageBreak/>
                    <w:t>1-1-01-02-001-0003-0036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CONTINGENCIAS ECONOM. P/INVERSION 2015 CONV. "E" 0101616048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DE APOYO A MIGRANTES 2015 0100091847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RAMO 15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1-1-01-02-001-0003-0039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PROYECTO TRANSVERSALIDAD</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PROGRAMA DE FORTALECIMIENTO FINANCIERO PARA INVERSION 2016 (0105631858)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ADQUISICIÓN DE INSTRUMENTOS MUSICALES Y VESTUARIO EN TAMAZULA, JALISCO (0105295491)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JALISCO DE ANIMACIÓN CULTURAL 2016 (0106075991)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FESTIVAL DE CANTO Y TRADICIONES HERMANOS ZAIZAR EN TAMAZULA, JALISCO 0104939409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PROGRAMAS REGIONALES 2016 (0107818971)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AMPLIACION Y MEJORAMIENTO DE LA VIVIENDA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FORTALECIMIENTO FINAC. PARA INVERSION 2017, CONV. B</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5,004.06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2017 (0110595160)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1-1-01-02-001-0003-0049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JALISCO DE ANIMACION CULTURAL (0110455741)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CONSTRUCCION DE CENTRO CULTURAL EN LA LOCALIDAD DE VISTA HERMOSA EN TAMAZULA, JALISCO 0110595187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VAMOS JUNTOS (0111644955)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ESPACIOS PUBLICOS (0111657909)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FONDEREG 2018 (0111718606)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7,077.27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ESPACIOS PUBLICOS 2018 (0111739832)</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UNIDAD BASICA DE REHABILITACION (0111718630)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CUENTA CENTRALIZADORA (0112486210)</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APORTACION CALENTADORES 0113005348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226,227.31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VENTA DE LOTES 0113005488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1-1-01-02-001-0003-0059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FONDOS DE INVERSION (2049507485)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5,920,527.71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FONDO JALISCO DE ANIMACION CULTURAL (0113069478)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0.05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INFRAESTRUCTURA (FAIS) 2020 (0114667921)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762,345.30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FORTALECIMIENTO (FORTAMUN) 2020 (0114667905)</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1,130,447.19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APOYO ECONOMICO DE LA ESTRATEGIA 2020 (0115436451)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FOCOCI 2020 (0115470439)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1-1-01-02-001-0003-0065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PROGRAMA EMPEDRADOS REACTIVACION ECONOMICA EN MUNICIPIOS (0115675898)</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BAJIO</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1-1-01-02-001-0004-0001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CUENTA DE CHEQUES PARA INVERSIONES 51495470301</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BANSI</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102.17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1-1-01-02-001-0005-0001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PENSIONES DEL ESTADO 97199159</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102.17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MONEX</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605,826.98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1-1-01-02-001-0006-0001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BANCO MONEX 2999456</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605,826.98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CAJAS</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1 (MARGARITA)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2 (XOCHILT)</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1-1-01-02-001-0010-0003</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3 (MARY)</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1-1-01-02-001-0010-0004</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4 (CONTLA)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1-1-01-02-001-0010-0005</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5 (LA GARITA)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1-1-01-02-001-0010-0006</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6 (VISTA HERMOSA)</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1-1-01-02-001-0010-0007</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7 (MORELOS)</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1-1-01-02-001-0010-0008</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8 (EL TULILLO)</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1-1-01-02-001-0010-0009</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CAJA RECAUDADORA 9 (NIGROMANTE)</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CUENTAS BANCARIAS DE VARIOS PROGRAMAS</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1-1-01-02-001-0011-0001</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FODEIM 2036416 BANAMEX</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1-1-01-02-001-0011-0002</w:t>
                  </w: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EMPLEO TEMPORAL 399-70013004127</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U</w:t>
                  </w: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 xml:space="preserve">                            -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14"/>
                      <w:szCs w:val="14"/>
                      <w:lang w:val="es-419" w:eastAsia="es-MX"/>
                    </w:rPr>
                  </w:pP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14"/>
                      <w:szCs w:val="14"/>
                      <w:lang w:val="es-419" w:eastAsia="es-MX"/>
                    </w:rPr>
                  </w:pP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r>
                    <w:rPr>
                      <w:rFonts w:ascii="Tahoma" w:hAnsi="Tahoma" w:cs="Tahoma"/>
                      <w:b/>
                      <w:bCs/>
                      <w:color w:val="000000"/>
                      <w:sz w:val="14"/>
                      <w:szCs w:val="14"/>
                      <w:lang w:val="es-419" w:eastAsia="es-MX"/>
                    </w:rPr>
                    <w:t xml:space="preserve">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r>
                    <w:rPr>
                      <w:rFonts w:ascii="Tahoma" w:hAnsi="Tahoma" w:cs="Tahoma"/>
                      <w:b/>
                      <w:bCs/>
                      <w:color w:val="000000"/>
                      <w:sz w:val="14"/>
                      <w:szCs w:val="14"/>
                      <w:lang w:val="es-419" w:eastAsia="es-MX"/>
                    </w:rPr>
                    <w:t xml:space="preserve">  </w:t>
                  </w:r>
                </w:p>
              </w:tc>
            </w:tr>
            <w:tr w:rsidR="005237FE">
              <w:tblPrEx>
                <w:tblCellMar>
                  <w:top w:w="0" w:type="dxa"/>
                  <w:bottom w:w="0" w:type="dxa"/>
                </w:tblCellMar>
              </w:tblPrEx>
              <w:tc>
                <w:tcPr>
                  <w:tcW w:w="237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p>
              </w:tc>
              <w:tc>
                <w:tcPr>
                  <w:tcW w:w="751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r>
                    <w:rPr>
                      <w:rFonts w:ascii="Tahoma" w:hAnsi="Tahoma" w:cs="Tahoma"/>
                      <w:b/>
                      <w:bCs/>
                      <w:color w:val="000000"/>
                      <w:sz w:val="14"/>
                      <w:szCs w:val="14"/>
                      <w:lang w:val="es-419" w:eastAsia="es-MX"/>
                    </w:rPr>
                    <w:t>TOTAL</w:t>
                  </w:r>
                </w:p>
              </w:tc>
              <w:tc>
                <w:tcPr>
                  <w:tcW w:w="23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p>
              </w:tc>
              <w:tc>
                <w:tcPr>
                  <w:tcW w:w="151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r>
                    <w:rPr>
                      <w:rFonts w:ascii="Tahoma" w:hAnsi="Tahoma" w:cs="Tahoma"/>
                      <w:b/>
                      <w:bCs/>
                      <w:color w:val="000000"/>
                      <w:sz w:val="14"/>
                      <w:szCs w:val="14"/>
                      <w:lang w:val="es-419" w:eastAsia="es-MX"/>
                    </w:rPr>
                    <w:t xml:space="preserve">   9,748,396.85 </w:t>
                  </w:r>
                </w:p>
              </w:tc>
              <w:tc>
                <w:tcPr>
                  <w:tcW w:w="1504"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14"/>
                      <w:szCs w:val="14"/>
                      <w:lang w:val="es-419" w:eastAsia="es-MX"/>
                    </w:rPr>
                  </w:pPr>
                  <w:r>
                    <w:rPr>
                      <w:rFonts w:ascii="Tahoma" w:hAnsi="Tahoma" w:cs="Tahoma"/>
                      <w:b/>
                      <w:bCs/>
                      <w:color w:val="000000"/>
                      <w:sz w:val="14"/>
                      <w:szCs w:val="14"/>
                      <w:lang w:val="es-419" w:eastAsia="es-MX"/>
                    </w:rPr>
                    <w:t xml:space="preserve">            56,104.56 </w:t>
                  </w:r>
                </w:p>
              </w:tc>
            </w:tr>
          </w:tbl>
          <w:p w:rsidR="005237FE" w:rsidRDefault="005237FE" w:rsidP="005237FE">
            <w:pPr>
              <w:autoSpaceDE w:val="0"/>
              <w:autoSpaceDN w:val="0"/>
              <w:adjustRightInd w:val="0"/>
              <w:spacing w:after="160" w:line="252" w:lineRule="auto"/>
              <w:jc w:val="both"/>
              <w:rPr>
                <w:rFonts w:ascii="Arial" w:hAnsi="Arial" w:cs="Arial"/>
                <w:lang w:eastAsia="es-MX"/>
              </w:rPr>
            </w:pP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tbl>
            <w:tblPr>
              <w:tblW w:w="0" w:type="auto"/>
              <w:tblCellMar>
                <w:left w:w="70" w:type="dxa"/>
                <w:right w:w="70" w:type="dxa"/>
              </w:tblCellMar>
              <w:tblLook w:val="0000" w:firstRow="0" w:lastRow="0" w:firstColumn="0" w:lastColumn="0" w:noHBand="0" w:noVBand="0"/>
            </w:tblPr>
            <w:tblGrid>
              <w:gridCol w:w="936"/>
              <w:gridCol w:w="4479"/>
              <w:gridCol w:w="1601"/>
              <w:gridCol w:w="1580"/>
            </w:tblGrid>
            <w:tr w:rsidR="005237FE">
              <w:tblPrEx>
                <w:tblCellMar>
                  <w:top w:w="0" w:type="dxa"/>
                  <w:bottom w:w="0" w:type="dxa"/>
                </w:tblCellMar>
              </w:tblPrEx>
              <w:tc>
                <w:tcPr>
                  <w:tcW w:w="1016" w:type="dxa"/>
                  <w:tcBorders>
                    <w:top w:val="single" w:sz="6" w:space="0" w:color="auto"/>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CUENTA</w:t>
                  </w:r>
                </w:p>
              </w:tc>
              <w:tc>
                <w:tcPr>
                  <w:tcW w:w="8904"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DERECHOS A RECIBIR</w:t>
                  </w:r>
                </w:p>
              </w:tc>
              <w:tc>
                <w:tcPr>
                  <w:tcW w:w="1601"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SALDO</w:t>
                  </w:r>
                </w:p>
              </w:tc>
              <w:tc>
                <w:tcPr>
                  <w:tcW w:w="1801"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VENCIMIENTO</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1-1-02</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5,669,910.56</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1-1-02-03</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3,869,523.39</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MENOR 365 DIAS</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1-1-02-05</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1,800,387.17</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MENOR 365 DIAS</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1-1-03</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9,185,606.69</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1-1-03-01</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ANTICIPO A PROVEEDORES POR ADQUISICION DE BIENES Y PRESTACION DE SERVICIOS A CORTO PLAZO</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2,151,751.93</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MENOR 365 DIAS</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1-1-03-02</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PLAZO</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230,412.00</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MENOR 365 DIAS</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1-1-03-04</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6,803,442.76</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MENOR 365 DIAS</w:t>
                  </w: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r>
            <w:tr w:rsidR="005237FE">
              <w:tblPrEx>
                <w:tblCellMar>
                  <w:top w:w="0" w:type="dxa"/>
                  <w:bottom w:w="0" w:type="dxa"/>
                </w:tblCellMar>
              </w:tblPrEx>
              <w:tc>
                <w:tcPr>
                  <w:tcW w:w="1016"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8904"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6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14,855,517.25</w:t>
                  </w:r>
                </w:p>
              </w:tc>
              <w:tc>
                <w:tcPr>
                  <w:tcW w:w="1801"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r>
          </w:tbl>
          <w:p w:rsidR="005237FE" w:rsidRDefault="005237FE" w:rsidP="005237FE">
            <w:pPr>
              <w:autoSpaceDE w:val="0"/>
              <w:autoSpaceDN w:val="0"/>
              <w:adjustRightInd w:val="0"/>
              <w:spacing w:after="0" w:line="240" w:lineRule="auto"/>
              <w:rPr>
                <w:rFonts w:cs="Calibri"/>
                <w:lang w:eastAsia="es-MX"/>
              </w:rPr>
            </w:pP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tbl>
            <w:tblPr>
              <w:tblW w:w="0" w:type="auto"/>
              <w:tblCellMar>
                <w:left w:w="70" w:type="dxa"/>
                <w:right w:w="70" w:type="dxa"/>
              </w:tblCellMar>
              <w:tblLook w:val="0000" w:firstRow="0" w:lastRow="0" w:firstColumn="0" w:lastColumn="0" w:noHBand="0" w:noVBand="0"/>
            </w:tblPr>
            <w:tblGrid>
              <w:gridCol w:w="1101"/>
              <w:gridCol w:w="5565"/>
              <w:gridCol w:w="1930"/>
            </w:tblGrid>
            <w:tr w:rsidR="005237FE">
              <w:tblPrEx>
                <w:tblCellMar>
                  <w:top w:w="0" w:type="dxa"/>
                  <w:bottom w:w="0" w:type="dxa"/>
                </w:tblCellMar>
              </w:tblPrEx>
              <w:tc>
                <w:tcPr>
                  <w:tcW w:w="1449" w:type="dxa"/>
                  <w:tcBorders>
                    <w:top w:val="single" w:sz="6" w:space="0" w:color="auto"/>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Cuenta</w:t>
                  </w:r>
                </w:p>
              </w:tc>
              <w:tc>
                <w:tcPr>
                  <w:tcW w:w="9549"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2148"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Debe</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BIENES INMUEBLES, INFRAESTRUCTURA Y CONTRUCCIONES EN PROCESO</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505,959,258.78</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1-2-03-01</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TERRENOS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9,000,000.00</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1-2-03-02</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VIVIENDAS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1-2-03-03</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EDIFICIOS NO HABITACIONALES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1-2-03-04</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INFRAESTRUCTURA</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1-2-03-05</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CONSTRUCCIONES EN PROCESO EN BIENES DE DOMINIO PUBLICO.</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427,685,863.97</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1-2-03-06</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CONSTRUCCIONES EN PROCESO EN BIENES PROPIOS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20,756,181.98</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BIENES MUEBLES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41,576,745.26</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1-2-04-01</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MOBILIARIO Y EQUIPO DE ADMINISTRACION</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3,484,297.03</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1-2-04-02</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MOBILIARIO Y EQUIPO EDUCACIONAL Y RECREATIVO</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4,157,338.89</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1-2-04-03</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EQUIPO E INSTRUMENTAL MEDICO Y DE LABORATORIO</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1,314.00</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1-2-04-04</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EQUIPO DE TRANSPORTE</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3,724,168.99</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1-2-04-05</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EQUIPO DE DEFENSA Y SEGURIDAD</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1-2-04-06</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MAQUINARIA, OTROS EQUIPOS Y HERRAMIENTAS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28,502,416.77</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1-2-04-07</w:t>
                  </w: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COLECCIONES, OBRAS DE ARTE Y OBJETOS VALIOSOS</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1,319,232.44</w:t>
                  </w: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p>
              </w:tc>
            </w:tr>
            <w:tr w:rsidR="005237FE">
              <w:tblPrEx>
                <w:tblCellMar>
                  <w:top w:w="0" w:type="dxa"/>
                  <w:bottom w:w="0" w:type="dxa"/>
                </w:tblCellMar>
              </w:tblPrEx>
              <w:tc>
                <w:tcPr>
                  <w:tcW w:w="1449"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p>
              </w:tc>
              <w:tc>
                <w:tcPr>
                  <w:tcW w:w="9549"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TOTAL</w:t>
                  </w:r>
                </w:p>
              </w:tc>
              <w:tc>
                <w:tcPr>
                  <w:tcW w:w="2148"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547,536,004.04</w:t>
                  </w:r>
                </w:p>
              </w:tc>
            </w:tr>
          </w:tbl>
          <w:p w:rsidR="005237FE" w:rsidRDefault="005237FE" w:rsidP="005237FE">
            <w:pPr>
              <w:autoSpaceDE w:val="0"/>
              <w:autoSpaceDN w:val="0"/>
              <w:adjustRightInd w:val="0"/>
              <w:spacing w:after="160" w:line="252" w:lineRule="auto"/>
              <w:jc w:val="both"/>
              <w:rPr>
                <w:rFonts w:ascii="Arial" w:hAnsi="Arial" w:cs="Arial"/>
                <w:lang w:eastAsia="es-MX"/>
              </w:rPr>
            </w:pPr>
          </w:p>
          <w:p w:rsidR="005237FE" w:rsidRDefault="005237FE" w:rsidP="005237FE">
            <w:pPr>
              <w:autoSpaceDE w:val="0"/>
              <w:autoSpaceDN w:val="0"/>
              <w:adjustRightInd w:val="0"/>
              <w:spacing w:after="160" w:line="252" w:lineRule="auto"/>
              <w:jc w:val="both"/>
              <w:rPr>
                <w:rFonts w:ascii="Arial" w:hAnsi="Arial" w:cs="Arial"/>
                <w:lang w:eastAsia="es-MX"/>
              </w:rPr>
            </w:pP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tbl>
            <w:tblPr>
              <w:tblW w:w="0" w:type="auto"/>
              <w:tblCellMar>
                <w:left w:w="70" w:type="dxa"/>
                <w:right w:w="70" w:type="dxa"/>
              </w:tblCellMar>
              <w:tblLook w:val="0000" w:firstRow="0" w:lastRow="0" w:firstColumn="0" w:lastColumn="0" w:noHBand="0" w:noVBand="0"/>
            </w:tblPr>
            <w:tblGrid>
              <w:gridCol w:w="1900"/>
              <w:gridCol w:w="4300"/>
              <w:gridCol w:w="2396"/>
            </w:tblGrid>
            <w:tr w:rsidR="005237FE">
              <w:tblPrEx>
                <w:tblCellMar>
                  <w:top w:w="0" w:type="dxa"/>
                  <w:bottom w:w="0" w:type="dxa"/>
                </w:tblCellMar>
              </w:tblPrEx>
              <w:tc>
                <w:tcPr>
                  <w:tcW w:w="3081" w:type="dxa"/>
                  <w:tcBorders>
                    <w:top w:val="single" w:sz="6" w:space="0" w:color="auto"/>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6665"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3400"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Debe</w:t>
                  </w:r>
                </w:p>
              </w:tc>
            </w:tr>
            <w:tr w:rsidR="005237FE">
              <w:tblPrEx>
                <w:tblCellMar>
                  <w:top w:w="0" w:type="dxa"/>
                  <w:bottom w:w="0" w:type="dxa"/>
                </w:tblCellMar>
              </w:tblPrEx>
              <w:tc>
                <w:tcPr>
                  <w:tcW w:w="3081"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1-2-05</w:t>
                  </w:r>
                </w:p>
              </w:tc>
              <w:tc>
                <w:tcPr>
                  <w:tcW w:w="666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ACTIVOS INTANGIBLES</w:t>
                  </w:r>
                </w:p>
              </w:tc>
              <w:tc>
                <w:tcPr>
                  <w:tcW w:w="340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197,706.55</w:t>
                  </w:r>
                </w:p>
              </w:tc>
            </w:tr>
            <w:tr w:rsidR="005237FE">
              <w:tblPrEx>
                <w:tblCellMar>
                  <w:top w:w="0" w:type="dxa"/>
                  <w:bottom w:w="0" w:type="dxa"/>
                </w:tblCellMar>
              </w:tblPrEx>
              <w:tc>
                <w:tcPr>
                  <w:tcW w:w="3081"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1-2-05-01</w:t>
                  </w:r>
                </w:p>
              </w:tc>
              <w:tc>
                <w:tcPr>
                  <w:tcW w:w="666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SOFTWARE</w:t>
                  </w:r>
                </w:p>
              </w:tc>
              <w:tc>
                <w:tcPr>
                  <w:tcW w:w="340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197,706.55</w:t>
                  </w:r>
                </w:p>
              </w:tc>
            </w:tr>
            <w:tr w:rsidR="005237FE">
              <w:tblPrEx>
                <w:tblCellMar>
                  <w:top w:w="0" w:type="dxa"/>
                  <w:bottom w:w="0" w:type="dxa"/>
                </w:tblCellMar>
              </w:tblPrEx>
              <w:tc>
                <w:tcPr>
                  <w:tcW w:w="3081"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666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340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 xml:space="preserve"> </w:t>
                  </w:r>
                </w:p>
              </w:tc>
            </w:tr>
            <w:tr w:rsidR="005237FE">
              <w:tblPrEx>
                <w:tblCellMar>
                  <w:top w:w="0" w:type="dxa"/>
                  <w:bottom w:w="0" w:type="dxa"/>
                </w:tblCellMar>
              </w:tblPrEx>
              <w:tc>
                <w:tcPr>
                  <w:tcW w:w="3081"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 xml:space="preserve"> </w:t>
                  </w:r>
                </w:p>
              </w:tc>
              <w:tc>
                <w:tcPr>
                  <w:tcW w:w="666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TOTAL</w:t>
                  </w:r>
                </w:p>
              </w:tc>
              <w:tc>
                <w:tcPr>
                  <w:tcW w:w="340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cs="Calibri"/>
                      <w:b/>
                      <w:bCs/>
                      <w:lang w:eastAsia="es-MX"/>
                    </w:rPr>
                    <w:t>197,706.55</w:t>
                  </w:r>
                </w:p>
              </w:tc>
            </w:tr>
          </w:tbl>
          <w:p w:rsidR="005237FE" w:rsidRDefault="005237FE" w:rsidP="005237FE">
            <w:pPr>
              <w:autoSpaceDE w:val="0"/>
              <w:autoSpaceDN w:val="0"/>
              <w:adjustRightInd w:val="0"/>
              <w:spacing w:after="160" w:line="252" w:lineRule="auto"/>
              <w:jc w:val="both"/>
              <w:rPr>
                <w:rFonts w:ascii="Arial" w:hAnsi="Arial" w:cs="Arial"/>
                <w:b/>
                <w:bCs/>
                <w:u w:val="single"/>
                <w:lang w:eastAsia="es-MX"/>
              </w:rPr>
            </w:pPr>
          </w:p>
          <w:p w:rsidR="005237FE" w:rsidRDefault="005237FE" w:rsidP="005237FE">
            <w:pPr>
              <w:autoSpaceDE w:val="0"/>
              <w:autoSpaceDN w:val="0"/>
              <w:adjustRightInd w:val="0"/>
              <w:spacing w:after="160" w:line="252" w:lineRule="auto"/>
              <w:jc w:val="both"/>
              <w:rPr>
                <w:rFonts w:ascii="Arial" w:hAnsi="Arial" w:cs="Arial"/>
                <w:b/>
                <w:bCs/>
                <w:lang w:eastAsia="es-MX"/>
              </w:rPr>
            </w:pP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tbl>
            <w:tblPr>
              <w:tblW w:w="0" w:type="auto"/>
              <w:tblCellMar>
                <w:left w:w="70" w:type="dxa"/>
                <w:right w:w="70" w:type="dxa"/>
              </w:tblCellMar>
              <w:tblLook w:val="0000" w:firstRow="0" w:lastRow="0" w:firstColumn="0" w:lastColumn="0" w:noHBand="0" w:noVBand="0"/>
            </w:tblPr>
            <w:tblGrid>
              <w:gridCol w:w="1137"/>
              <w:gridCol w:w="4622"/>
              <w:gridCol w:w="1601"/>
              <w:gridCol w:w="8"/>
              <w:gridCol w:w="1217"/>
              <w:gridCol w:w="11"/>
            </w:tblGrid>
            <w:tr w:rsidR="005237FE">
              <w:tblPrEx>
                <w:tblCellMar>
                  <w:top w:w="0" w:type="dxa"/>
                  <w:bottom w:w="0" w:type="dxa"/>
                </w:tblCellMar>
              </w:tblPrEx>
              <w:tc>
                <w:tcPr>
                  <w:tcW w:w="1477" w:type="dxa"/>
                  <w:tcBorders>
                    <w:top w:val="single" w:sz="6" w:space="0" w:color="auto"/>
                    <w:left w:val="single" w:sz="6" w:space="0" w:color="auto"/>
                    <w:bottom w:val="nil"/>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CUENTA</w:t>
                  </w:r>
                </w:p>
              </w:tc>
              <w:tc>
                <w:tcPr>
                  <w:tcW w:w="8860" w:type="dxa"/>
                  <w:tcBorders>
                    <w:top w:val="single" w:sz="6" w:space="0" w:color="auto"/>
                    <w:left w:val="nil"/>
                    <w:bottom w:val="nil"/>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CUENTAS POR PAGAR</w:t>
                  </w:r>
                </w:p>
              </w:tc>
              <w:tc>
                <w:tcPr>
                  <w:tcW w:w="1498" w:type="dxa"/>
                  <w:gridSpan w:val="2"/>
                  <w:tcBorders>
                    <w:top w:val="single" w:sz="6" w:space="0" w:color="auto"/>
                    <w:left w:val="nil"/>
                    <w:bottom w:val="nil"/>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cs="Calibri"/>
                      <w:lang w:eastAsia="es-MX"/>
                    </w:rPr>
                    <w:t>SALDO</w:t>
                  </w:r>
                </w:p>
              </w:tc>
              <w:tc>
                <w:tcPr>
                  <w:tcW w:w="1424" w:type="dxa"/>
                  <w:gridSpan w:val="2"/>
                  <w:tcBorders>
                    <w:top w:val="single" w:sz="6" w:space="0" w:color="auto"/>
                    <w:left w:val="nil"/>
                    <w:bottom w:val="nil"/>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VENCIMIENTO</w:t>
                  </w:r>
                </w:p>
              </w:tc>
            </w:tr>
            <w:tr w:rsidR="005237FE">
              <w:tblPrEx>
                <w:tblCellMar>
                  <w:top w:w="0" w:type="dxa"/>
                  <w:bottom w:w="0" w:type="dxa"/>
                </w:tblCellMar>
              </w:tblPrEx>
              <w:trPr>
                <w:gridAfter w:val="1"/>
                <w:wAfter w:w="13" w:type="dxa"/>
              </w:trPr>
              <w:tc>
                <w:tcPr>
                  <w:tcW w:w="1477" w:type="dxa"/>
                  <w:tcBorders>
                    <w:top w:val="single" w:sz="6" w:space="0" w:color="auto"/>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w:t>
                  </w:r>
                </w:p>
              </w:tc>
              <w:tc>
                <w:tcPr>
                  <w:tcW w:w="8860"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CUENTAS POR PAGAR A CORTO PLAZO</w:t>
                  </w:r>
                </w:p>
              </w:tc>
              <w:tc>
                <w:tcPr>
                  <w:tcW w:w="1485" w:type="dxa"/>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17,844,161.78</w:t>
                  </w:r>
                </w:p>
              </w:tc>
              <w:tc>
                <w:tcPr>
                  <w:tcW w:w="1424" w:type="dxa"/>
                  <w:gridSpan w:val="2"/>
                  <w:tcBorders>
                    <w:top w:val="single" w:sz="6" w:space="0" w:color="auto"/>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2-1-01-01</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SERVICIOS PERSONALES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87,040.79</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2-1-01-02</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PROVEEDORES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5,663,425.76</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2-1-01-03</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CONTRATISTAS POR OBRAS PUBLICAS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7,371,969.94</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2-1-01-05</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TRANSFERENCIAS OTORGADAS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457,915.47</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2-1-01-06</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INTERESES, COMISIONES Y OTROS GASTOS DE LA DEUDA PUBLICA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0.00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2-1-01-07</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RETENCIONES Y CONTRIBUCIONES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4,254,222.29</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2-1-01-08</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DEVOLUCIONES DE LA LEY DE INGRESOS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9,587.53</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lang w:eastAsia="es-MX"/>
                    </w:rPr>
                  </w:pPr>
                  <w:r>
                    <w:rPr>
                      <w:rFonts w:ascii="Tahoma" w:hAnsi="Tahoma" w:cs="Tahoma"/>
                      <w:color w:val="000000"/>
                      <w:sz w:val="20"/>
                      <w:szCs w:val="20"/>
                      <w:lang w:eastAsia="es-MX"/>
                    </w:rPr>
                    <w:t>2-1-01-09</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OTRAS CUENTAS POR PAGAR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0.00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2-1-03</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PORCION A CORTO PLAZO DE LA DEUDA PUBLICA A LARGO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2,181,905.87</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2-1-03-01</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PORCION A CORTO PLAZO DE LA DEUDA PUBLICA INTERNA</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2,181,905.87</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2-1-05</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PASIVOS DIFERIDOS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4,182,758.62</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2-1-05-01</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INGRESOS COBRADOS POR ADELANTADO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4,182,758.62</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lang w:eastAsia="es-MX"/>
                    </w:rPr>
                  </w:pPr>
                  <w:r>
                    <w:rPr>
                      <w:rFonts w:ascii="Tahoma" w:hAnsi="Tahoma" w:cs="Tahoma"/>
                      <w:color w:val="000000"/>
                      <w:sz w:val="20"/>
                      <w:szCs w:val="20"/>
                      <w:lang w:eastAsia="es-MX"/>
                    </w:rPr>
                    <w:t>2-1-07</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PROVISIONES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0.00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ascii="Tahoma" w:hAnsi="Tahoma" w:cs="Tahoma"/>
                      <w:lang w:eastAsia="es-MX"/>
                    </w:rPr>
                  </w:pPr>
                  <w:r>
                    <w:rPr>
                      <w:rFonts w:ascii="Tahoma" w:hAnsi="Tahoma" w:cs="Tahoma"/>
                      <w:color w:val="000000"/>
                      <w:sz w:val="20"/>
                      <w:szCs w:val="20"/>
                      <w:lang w:eastAsia="es-MX"/>
                    </w:rPr>
                    <w:t>2-1-07-09</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OTRAS PROVISIONES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0.00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2-1-09</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OTROS PASIVOS A CORTO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10,696.70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2-1-09-01</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INGRESOS POR CLASIFICAR</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10,696.70</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MENOR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2-2</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PASIVO NO CIRCULANTE</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52,694,059.59</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2-2-03</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DEUDA PUBLICA A LARGO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52,694,059.59</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2-2-03-03</w:t>
                  </w: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PRESTAMOS DE LA DEUDA PUBLICA INTERNA POR PAGAR A LARGO PLAZO</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r>
                    <w:rPr>
                      <w:rFonts w:ascii="Tahoma" w:hAnsi="Tahoma" w:cs="Tahoma"/>
                      <w:color w:val="000000"/>
                      <w:sz w:val="20"/>
                      <w:szCs w:val="20"/>
                      <w:lang w:eastAsia="es-MX"/>
                    </w:rPr>
                    <w:t>52,694,059.59</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r>
                    <w:rPr>
                      <w:rFonts w:cs="Calibri"/>
                      <w:sz w:val="16"/>
                      <w:szCs w:val="16"/>
                      <w:lang w:eastAsia="es-MX"/>
                    </w:rPr>
                    <w:t>MAYOR 365 DIAS</w:t>
                  </w: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r w:rsidR="005237FE">
              <w:tblPrEx>
                <w:tblCellMar>
                  <w:top w:w="0" w:type="dxa"/>
                  <w:bottom w:w="0" w:type="dxa"/>
                </w:tblCellMar>
              </w:tblPrEx>
              <w:trPr>
                <w:gridAfter w:val="1"/>
                <w:wAfter w:w="13" w:type="dxa"/>
              </w:trPr>
              <w:tc>
                <w:tcPr>
                  <w:tcW w:w="1477" w:type="dxa"/>
                  <w:tcBorders>
                    <w:top w:val="nil"/>
                    <w:left w:val="single" w:sz="6" w:space="0" w:color="auto"/>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lang w:eastAsia="es-MX"/>
                    </w:rPr>
                  </w:pPr>
                </w:p>
              </w:tc>
              <w:tc>
                <w:tcPr>
                  <w:tcW w:w="8860"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8"/>
                      <w:szCs w:val="18"/>
                      <w:lang w:eastAsia="es-MX"/>
                    </w:rPr>
                  </w:pPr>
                  <w:r>
                    <w:rPr>
                      <w:rFonts w:cs="Calibri"/>
                      <w:sz w:val="18"/>
                      <w:szCs w:val="18"/>
                      <w:lang w:eastAsia="es-MX"/>
                    </w:rPr>
                    <w:t>Total</w:t>
                  </w:r>
                </w:p>
              </w:tc>
              <w:tc>
                <w:tcPr>
                  <w:tcW w:w="1485" w:type="dxa"/>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b/>
                      <w:bCs/>
                      <w:lang w:eastAsia="es-MX"/>
                    </w:rPr>
                  </w:pPr>
                  <w:r>
                    <w:rPr>
                      <w:rFonts w:ascii="Tahoma" w:hAnsi="Tahoma" w:cs="Tahoma"/>
                      <w:b/>
                      <w:bCs/>
                      <w:color w:val="000000"/>
                      <w:sz w:val="20"/>
                      <w:szCs w:val="20"/>
                      <w:lang w:eastAsia="es-MX"/>
                    </w:rPr>
                    <w:t>76,913,582.56</w:t>
                  </w:r>
                </w:p>
              </w:tc>
              <w:tc>
                <w:tcPr>
                  <w:tcW w:w="1424" w:type="dxa"/>
                  <w:gridSpan w:val="2"/>
                  <w:tcBorders>
                    <w:top w:val="nil"/>
                    <w:left w:val="nil"/>
                    <w:bottom w:val="single" w:sz="6" w:space="0" w:color="auto"/>
                    <w:right w:val="single" w:sz="6" w:space="0" w:color="auto"/>
                  </w:tcBorders>
                </w:tcPr>
                <w:p w:rsidR="005237FE" w:rsidRDefault="005237FE" w:rsidP="005237FE">
                  <w:pPr>
                    <w:autoSpaceDE w:val="0"/>
                    <w:autoSpaceDN w:val="0"/>
                    <w:adjustRightInd w:val="0"/>
                    <w:spacing w:after="0" w:line="252" w:lineRule="auto"/>
                    <w:rPr>
                      <w:rFonts w:cs="Calibri"/>
                      <w:sz w:val="16"/>
                      <w:szCs w:val="16"/>
                      <w:lang w:eastAsia="es-MX"/>
                    </w:rPr>
                  </w:pPr>
                </w:p>
              </w:tc>
            </w:tr>
          </w:tbl>
          <w:p w:rsidR="005237FE" w:rsidRDefault="005237FE" w:rsidP="005237FE">
            <w:pPr>
              <w:autoSpaceDE w:val="0"/>
              <w:autoSpaceDN w:val="0"/>
              <w:adjustRightInd w:val="0"/>
              <w:spacing w:after="160" w:line="252" w:lineRule="auto"/>
              <w:rPr>
                <w:rFonts w:ascii="Arial" w:hAnsi="Arial" w:cs="Arial"/>
                <w:b/>
                <w:bCs/>
                <w:lang w:eastAsia="es-MX"/>
              </w:rPr>
            </w:pPr>
          </w:p>
          <w:p w:rsidR="005237FE" w:rsidRDefault="005237FE" w:rsidP="005237FE">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rsidR="005237FE" w:rsidRDefault="005237FE" w:rsidP="005237FE">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rsidR="005237FE" w:rsidRDefault="005237FE" w:rsidP="005237FE">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tbl>
            <w:tblPr>
              <w:tblW w:w="0" w:type="auto"/>
              <w:tblCellMar>
                <w:left w:w="70" w:type="dxa"/>
                <w:right w:w="70" w:type="dxa"/>
              </w:tblCellMar>
              <w:tblLook w:val="0000" w:firstRow="0" w:lastRow="0" w:firstColumn="0" w:lastColumn="0" w:noHBand="0" w:noVBand="0"/>
            </w:tblPr>
            <w:tblGrid>
              <w:gridCol w:w="850"/>
              <w:gridCol w:w="5436"/>
              <w:gridCol w:w="258"/>
              <w:gridCol w:w="2068"/>
            </w:tblGrid>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INGRESOS Y OTROS BENEFICIOS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DE GESTION</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4-1-01-02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EL PATRIMONIO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12,306,117.35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4-1-04-01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 POR EL USO, GOCE, APROVECHAMIENTO O EXPLOTACION DE BIENES DE DOMINIO PUBLICO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1,785,280.14</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4-1-04-03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 POR PRESTACION DE SERVICIOS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3,542,046.80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4-1-04-04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DERECHOS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11,122.69</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4-1-05</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4-1-05-01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DE TIPO CORRIENTE</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2,583,032.60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4-1-06</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 DE TIPO CORRIENTE</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4-1-06-01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 DE TIPO CORRIENTE</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4,626,215.64</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 INGRESOS DE GESTION</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24,853,815.22</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APORTACIONES, TRANSFERENCIAS, ASIGNACIONES, SUBSIDIOS Y OTRAS AYUDAS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Y APORTACIONES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4-2-01-01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55,601,748.51</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4-2-01-02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APORTACIONES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23,281,249.71</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4-2-01-03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CONVENIOS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412,492.00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4-2-01-04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INCENTIVOS DERIVADOS DE LA COLABORACION FISCAL</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650,905.91</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TOTAL PARTICIPACIONES, APORTACIONES, TRANSFERENCIAS, ASIGNACIONES, </w:t>
                  </w:r>
                  <w:r>
                    <w:rPr>
                      <w:rFonts w:ascii="Tahoma" w:hAnsi="Tahoma" w:cs="Tahoma"/>
                      <w:color w:val="000000"/>
                      <w:sz w:val="12"/>
                      <w:szCs w:val="12"/>
                      <w:lang w:val="es-419" w:eastAsia="es-MX"/>
                    </w:rPr>
                    <w:t>SUBSIDIOS Y OTRAS AYUDAS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79,946,396.13</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 INGRESOS Y OTROS BENEFICIOS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104,800,211.35</w:t>
                  </w:r>
                </w:p>
              </w:tc>
            </w:tr>
          </w:tbl>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 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tbl>
            <w:tblPr>
              <w:tblW w:w="0" w:type="auto"/>
              <w:tblCellMar>
                <w:left w:w="70" w:type="dxa"/>
                <w:right w:w="70" w:type="dxa"/>
              </w:tblCellMar>
              <w:tblLook w:val="0000" w:firstRow="0" w:lastRow="0" w:firstColumn="0" w:lastColumn="0" w:noHBand="0" w:noVBand="0"/>
            </w:tblPr>
            <w:tblGrid>
              <w:gridCol w:w="1247"/>
              <w:gridCol w:w="5084"/>
              <w:gridCol w:w="318"/>
              <w:gridCol w:w="1963"/>
            </w:tblGrid>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r>
                    <w:rPr>
                      <w:rFonts w:ascii="Tahoma" w:hAnsi="Tahoma" w:cs="Tahoma"/>
                      <w:b/>
                      <w:bCs/>
                      <w:color w:val="000000"/>
                      <w:sz w:val="20"/>
                      <w:szCs w:val="20"/>
                      <w:lang w:val="es-419" w:eastAsia="es-MX"/>
                    </w:rPr>
                    <w:t xml:space="preserve">5GASTOS Y OTRAS PERDIDAS </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GASTOS DE FUNCIONAMIENTO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REMUNERACIONES AL PERSONAL DE CARACTER PERMANENTE</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24,908,343.52</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REMUNERACIONES AL PERSONAL DE CARACTER TRANSITORIO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1,102,050.80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REMUNERACIONES ADICIONALES Y ESPECIALES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2,220,898.45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SEGURIDAD SOCIAL</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5,512,725.57</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5-1-01-05</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PRESTACIONES SOCIALES Y ECONOMICAS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5,777,280.55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MATERIALES Y SUMINISTROS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MATERIALES DE ADMINISTRACION, EMISION DE DOCUMENTOS Y ARTICULOS OFICIALES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784,586.85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ALIMENTOS Y UTENSILIOS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421,922.43</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MATERIALES Y ARTICULOS DE CONSTRUCCION Y DE REPARACION</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1,287,098.44</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5-1-02-05</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QUIMICOS, FARMACEUTICOS Y DE LABORATORIO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470,401.78</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5-1-02-06</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COMBUSTIBLES, LUBRICANTES Y ADITIVOS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5,622,499.58</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5-1-02-07</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VESTUARIO, BLANCOS, PRENDAS DE PROTECCION Y ARTICULOS DEPORTIVOS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399,652.95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5-1-02-09</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HERRAMIENTAS, REFACCIONES Y ACCESORIOS MENORES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1,264,832.73</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GENERALES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BASICOS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4,012,468.50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ARRENDAMIENTO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387,098.17</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PROFESIONALES, CIENTIFICOS Y TECNICOS Y OTROS SERVICIOS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1,079,223.35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FINANCIEROS, BANCARIOS Y COMERCIALES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450,035.37</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5-1-03-05</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INSTALACION, REPARACION, MANTENIMIENTO Y CONSERVACION</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921,409.14</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5-1-03-06</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COMUNICACION SOCIAL Y PUBLICIDAD</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414,893.32</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5-1-03-07</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TRASLADO Y VIATICOS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191,455.06</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5-1-03-08</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OFICIALES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1,211,960.34</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5-1-03-09</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SERVICIOS GENERALES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1,458,548.33</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 GASTOS DE FUNCIONAMIENTO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59,899,385.23</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ASIGNACIONES, SUBSIDIOS Y OTRAS  AYUDAS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INTERNAS Y ASIGNACIONES AL SECTOR PUBLICO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5-2-01-02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INTERNAS AL SECTOR PUBLICO</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2,326,119.60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AYUDAS SOCIALES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5-2-04-01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AYUDAS SOCIALES A PERSONAS </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4,728,924.45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5-2-04-03</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AYUDAS SOCIALES A INSTITUCIONES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504,031.08</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5-2-04-04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AYUDAS SOCIALES POR DESASTRES NATURALES Y OTROS SINIESTROS </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194,467.81</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5-2-05</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PENSIONES Y JUBILACIONES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5-2-05-01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PENSIONES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U</w:t>
                  </w: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1,040,417.10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5-2-05-02</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JUBILACIONES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U</w:t>
                  </w: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1,212,599.31</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 TRANSFERENCIAS, ASIGNACIONES, SUBSIDIOS Y OTRAS  AYUDAS</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10,006,559.35</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5-4</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INTERESES, COMISIONES Y OTROS GASTOS DE LA DEUDA PUBLICA </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5-4-01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DE LA DEUDA PUBLICA</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5-4-01-01</w:t>
                  </w: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DE LA DEUDA PUBLICA INTERNA</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218,714.50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TOTAL INTERESES, COMISIONES Y OTROS GASTOS DE LA DEUDA PUBLICA </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218,714.50</w:t>
                  </w: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r>
            <w:tr w:rsidR="005237FE">
              <w:tblPrEx>
                <w:tblCellMar>
                  <w:top w:w="0" w:type="dxa"/>
                  <w:bottom w:w="0" w:type="dxa"/>
                </w:tblCellMar>
              </w:tblPrEx>
              <w:tc>
                <w:tcPr>
                  <w:tcW w:w="1303" w:type="dxa"/>
                  <w:tcBorders>
                    <w:top w:val="nil"/>
                    <w:left w:val="nil"/>
                    <w:bottom w:val="nil"/>
                    <w:right w:val="nil"/>
                  </w:tcBorders>
                </w:tcPr>
                <w:p w:rsidR="005237FE" w:rsidRDefault="005237FE" w:rsidP="005237FE">
                  <w:pPr>
                    <w:autoSpaceDE w:val="0"/>
                    <w:autoSpaceDN w:val="0"/>
                    <w:adjustRightInd w:val="0"/>
                    <w:spacing w:after="0" w:line="252" w:lineRule="auto"/>
                    <w:rPr>
                      <w:rFonts w:ascii="Times New Roman" w:hAnsi="Times New Roman"/>
                      <w:sz w:val="20"/>
                      <w:szCs w:val="20"/>
                      <w:lang w:val="es-419" w:eastAsia="es-MX"/>
                    </w:rPr>
                  </w:pPr>
                </w:p>
              </w:tc>
              <w:tc>
                <w:tcPr>
                  <w:tcW w:w="902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TOTAL GASTOS Y OTRAS PERDIDAS </w:t>
                  </w:r>
                </w:p>
              </w:tc>
              <w:tc>
                <w:tcPr>
                  <w:tcW w:w="379"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p>
              </w:tc>
              <w:tc>
                <w:tcPr>
                  <w:tcW w:w="2435" w:type="dxa"/>
                  <w:tcBorders>
                    <w:top w:val="nil"/>
                    <w:left w:val="nil"/>
                    <w:bottom w:val="nil"/>
                    <w:right w:val="nil"/>
                  </w:tcBorders>
                </w:tcPr>
                <w:p w:rsidR="005237FE" w:rsidRDefault="005237FE" w:rsidP="005237FE">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70,124,659.08</w:t>
                  </w:r>
                </w:p>
              </w:tc>
            </w:tr>
          </w:tbl>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rPr>
                <w:rFonts w:ascii="Arial" w:hAnsi="Arial" w:cs="Arial"/>
                <w:lang w:eastAsia="es-MX"/>
              </w:rPr>
            </w:pPr>
          </w:p>
          <w:p w:rsidR="005237FE" w:rsidRDefault="005237FE" w:rsidP="005237FE">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rsidR="005237FE" w:rsidRDefault="005237FE" w:rsidP="005237FE">
            <w:pPr>
              <w:autoSpaceDE w:val="0"/>
              <w:autoSpaceDN w:val="0"/>
              <w:adjustRightInd w:val="0"/>
              <w:spacing w:after="160" w:line="252" w:lineRule="auto"/>
              <w:jc w:val="both"/>
              <w:rPr>
                <w:rFonts w:ascii="Arial" w:hAnsi="Arial" w:cs="Arial"/>
                <w:lang w:eastAsia="es-MX"/>
              </w:rPr>
            </w:pP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rsidR="005237FE" w:rsidRDefault="005237FE" w:rsidP="005237FE">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rsidR="005237FE" w:rsidRDefault="005237FE" w:rsidP="005237FE">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rsidR="005237FE" w:rsidRDefault="005237FE" w:rsidP="005237FE">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rsidR="005237FE" w:rsidRDefault="005237FE" w:rsidP="005237FE">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rsidR="005237FE" w:rsidRDefault="005237FE" w:rsidP="005237FE">
            <w:pPr>
              <w:autoSpaceDE w:val="0"/>
              <w:autoSpaceDN w:val="0"/>
              <w:adjustRightInd w:val="0"/>
              <w:spacing w:after="0" w:line="240" w:lineRule="auto"/>
              <w:rPr>
                <w:rFonts w:ascii="Arial" w:hAnsi="Arial" w:cs="Arial"/>
                <w:sz w:val="23"/>
                <w:szCs w:val="23"/>
                <w:lang w:val="es-419"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rsidTr="00FC59DA">
        <w:trPr>
          <w:jc w:val="center"/>
        </w:trPr>
        <w:tc>
          <w:tcPr>
            <w:tcW w:w="3794" w:type="dxa"/>
            <w:shd w:val="clear" w:color="auto" w:fill="auto"/>
          </w:tcPr>
          <w:p w:rsidR="00FC59DA" w:rsidRPr="00EB7BF7" w:rsidRDefault="007E4F17" w:rsidP="00FC59DA">
            <w:pPr>
              <w:tabs>
                <w:tab w:val="center" w:pos="1789"/>
              </w:tabs>
              <w:rPr>
                <w:rFonts w:ascii="Arial" w:hAnsi="Arial" w:cs="Arial"/>
                <w:b/>
                <w:sz w:val="20"/>
              </w:rPr>
            </w:pPr>
            <w:r w:rsidRPr="00EB7BF7">
              <w:rPr>
                <w:rFonts w:ascii="Arial" w:hAnsi="Arial" w:cs="Arial"/>
                <w:b/>
                <w:noProof/>
                <w:lang w:val="es-419" w:eastAsia="es-419"/>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7E4F17" w:rsidP="005B33F8">
            <w:pPr>
              <w:tabs>
                <w:tab w:val="center" w:pos="1846"/>
              </w:tabs>
              <w:rPr>
                <w:rFonts w:ascii="Arial" w:hAnsi="Arial" w:cs="Arial"/>
                <w:b/>
                <w:sz w:val="20"/>
              </w:rPr>
            </w:pPr>
            <w:r w:rsidRPr="00EB7BF7">
              <w:rPr>
                <w:rFonts w:ascii="Arial" w:hAnsi="Arial" w:cs="Arial"/>
                <w:b/>
                <w:noProof/>
                <w:lang w:val="es-419" w:eastAsia="es-419"/>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rsidTr="00FC59DA">
        <w:trPr>
          <w:jc w:val="center"/>
        </w:trPr>
        <w:tc>
          <w:tcPr>
            <w:tcW w:w="3794" w:type="dxa"/>
            <w:shd w:val="clear" w:color="auto" w:fill="auto"/>
          </w:tcPr>
          <w:p w:rsidR="00425DF0" w:rsidRPr="00EB7BF7" w:rsidRDefault="005237FE" w:rsidP="004073AF">
            <w:pPr>
              <w:jc w:val="center"/>
              <w:rPr>
                <w:rFonts w:ascii="Arial" w:hAnsi="Arial" w:cs="Arial"/>
                <w:b/>
                <w:sz w:val="20"/>
              </w:rPr>
            </w:pPr>
            <w:bookmarkStart w:id="4" w:name="firma1"/>
            <w:bookmarkEnd w:id="4"/>
            <w:r>
              <w:rPr>
                <w:rFonts w:ascii="Arial" w:hAnsi="Arial" w:cs="Arial"/>
                <w:b/>
                <w:sz w:val="20"/>
              </w:rPr>
              <w:t>DR. FRANCISCO JAVIER ALVAREZ CHAVEZ</w:t>
            </w:r>
          </w:p>
          <w:p w:rsidR="00425DF0" w:rsidRPr="00EB7BF7" w:rsidRDefault="005237FE" w:rsidP="00F13D94">
            <w:pPr>
              <w:jc w:val="center"/>
              <w:rPr>
                <w:rFonts w:ascii="Arial" w:hAnsi="Arial" w:cs="Arial"/>
                <w:b/>
                <w:sz w:val="20"/>
              </w:rPr>
            </w:pPr>
            <w:bookmarkStart w:id="5" w:name="Cargo1"/>
            <w:bookmarkEnd w:id="5"/>
            <w:r>
              <w:rPr>
                <w:rFonts w:ascii="Arial" w:hAnsi="Arial" w:cs="Arial"/>
                <w:b/>
                <w:sz w:val="20"/>
              </w:rPr>
              <w:t>PRESIDENTE</w:t>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5237FE" w:rsidP="00BA7910">
            <w:pPr>
              <w:jc w:val="center"/>
              <w:rPr>
                <w:rFonts w:ascii="Arial" w:hAnsi="Arial" w:cs="Arial"/>
                <w:b/>
                <w:sz w:val="20"/>
              </w:rPr>
            </w:pPr>
            <w:bookmarkStart w:id="6" w:name="firma2"/>
            <w:bookmarkEnd w:id="6"/>
            <w:r>
              <w:rPr>
                <w:rFonts w:ascii="Arial" w:hAnsi="Arial" w:cs="Arial"/>
                <w:b/>
                <w:sz w:val="20"/>
              </w:rPr>
              <w:t>MTRA. ERIKA FABIOLA RAMOS CHAVEZ</w:t>
            </w:r>
          </w:p>
          <w:p w:rsidR="001F0913" w:rsidRPr="00EB7BF7" w:rsidRDefault="005237FE" w:rsidP="00054D51">
            <w:pPr>
              <w:jc w:val="center"/>
              <w:rPr>
                <w:rFonts w:ascii="Arial" w:hAnsi="Arial" w:cs="Arial"/>
                <w:b/>
                <w:sz w:val="20"/>
              </w:rPr>
            </w:pPr>
            <w:bookmarkStart w:id="7" w:name="Cargo2"/>
            <w:bookmarkEnd w:id="7"/>
            <w:r>
              <w:rPr>
                <w:rFonts w:ascii="Arial" w:hAnsi="Arial" w:cs="Arial"/>
                <w:b/>
                <w:sz w:val="20"/>
              </w:rPr>
              <w:t>ENCARGADA DE LA HACIENDA MUNICIPAL</w:t>
            </w:r>
          </w:p>
        </w:tc>
      </w:tr>
    </w:tbl>
    <w:p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rsidTr="003F7AB9">
        <w:tc>
          <w:tcPr>
            <w:tcW w:w="8978" w:type="dxa"/>
            <w:shd w:val="clear" w:color="auto" w:fill="auto"/>
          </w:tcPr>
          <w:p w:rsidR="00721735" w:rsidRPr="00721735" w:rsidRDefault="005237FE" w:rsidP="00523D61">
            <w:pPr>
              <w:jc w:val="center"/>
              <w:rPr>
                <w:rFonts w:ascii="C39HrP24DhTt" w:hAnsi="C39HrP24DhTt" w:cs="Arial"/>
                <w:sz w:val="44"/>
                <w:szCs w:val="44"/>
              </w:rPr>
            </w:pPr>
            <w:bookmarkStart w:id="8" w:name="codigo"/>
            <w:bookmarkEnd w:id="8"/>
            <w:r>
              <w:rPr>
                <w:rFonts w:ascii="C39HrP24DhTt" w:hAnsi="C39HrP24DhTt" w:cs="Arial"/>
                <w:sz w:val="44"/>
                <w:szCs w:val="44"/>
              </w:rPr>
              <w:t>ASEJ2020-14-23-10-2020-1</w:t>
            </w:r>
          </w:p>
        </w:tc>
      </w:tr>
    </w:tbl>
    <w:p w:rsidR="00425DF0" w:rsidRDefault="00425DF0" w:rsidP="00B157EC">
      <w:pPr>
        <w:rPr>
          <w:rFonts w:ascii="Arial" w:hAnsi="Arial" w:cs="Arial"/>
          <w:sz w:val="20"/>
        </w:rPr>
      </w:pPr>
    </w:p>
    <w:p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B157EC" w:rsidRDefault="00B157EC">
      <w:pPr>
        <w:rPr>
          <w:rFonts w:ascii="Arial" w:hAnsi="Arial" w:cs="Arial"/>
        </w:rPr>
      </w:pPr>
    </w:p>
    <w:p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E83"/>
    <w:rsid w:val="00054D51"/>
    <w:rsid w:val="001213FD"/>
    <w:rsid w:val="00150A8F"/>
    <w:rsid w:val="001F0913"/>
    <w:rsid w:val="001F5C2A"/>
    <w:rsid w:val="002403D3"/>
    <w:rsid w:val="002E6C50"/>
    <w:rsid w:val="00301134"/>
    <w:rsid w:val="003F7AB9"/>
    <w:rsid w:val="0040191D"/>
    <w:rsid w:val="004073AF"/>
    <w:rsid w:val="00425DF0"/>
    <w:rsid w:val="005237FE"/>
    <w:rsid w:val="00523D61"/>
    <w:rsid w:val="00536F66"/>
    <w:rsid w:val="005B33F8"/>
    <w:rsid w:val="00721735"/>
    <w:rsid w:val="007326BD"/>
    <w:rsid w:val="007E4F17"/>
    <w:rsid w:val="00806603"/>
    <w:rsid w:val="00A45E83"/>
    <w:rsid w:val="00B157EC"/>
    <w:rsid w:val="00B35761"/>
    <w:rsid w:val="00BA7910"/>
    <w:rsid w:val="00CD584F"/>
    <w:rsid w:val="00D2796E"/>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4200</Words>
  <Characters>23103</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Arnoldo</cp:lastModifiedBy>
  <cp:revision>5</cp:revision>
  <dcterms:created xsi:type="dcterms:W3CDTF">2020-05-27T16:02:00Z</dcterms:created>
  <dcterms:modified xsi:type="dcterms:W3CDTF">2020-10-23T22:45:00Z</dcterms:modified>
</cp:coreProperties>
</file>